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exact"/>
        <w:ind w:left="0" w:leftChars="0" w:firstLine="0" w:firstLineChars="0"/>
        <w:jc w:val="center"/>
        <w:rPr>
          <w:rFonts w:hint="eastAsia" w:ascii="微软雅黑" w:hAnsi="微软雅黑" w:eastAsia="微软雅黑" w:cs="微软雅黑"/>
          <w:b/>
          <w:bCs/>
          <w:sz w:val="32"/>
          <w:szCs w:val="32"/>
          <w:u w:val="none"/>
        </w:rPr>
      </w:pPr>
      <w:bookmarkStart w:id="0" w:name="_GoBack"/>
      <w:bookmarkEnd w:id="0"/>
      <w:r>
        <w:rPr>
          <w:rFonts w:hint="eastAsia" w:ascii="微软雅黑" w:hAnsi="微软雅黑" w:eastAsia="微软雅黑" w:cs="微软雅黑"/>
          <w:b/>
          <w:bCs/>
          <w:sz w:val="32"/>
          <w:szCs w:val="32"/>
          <w:u w:val="none"/>
          <w:lang w:val="en-US"/>
        </w:rPr>
        <w:drawing>
          <wp:anchor distT="0" distB="0" distL="114300" distR="114300" simplePos="0" relativeHeight="251663360" behindDoc="0" locked="0" layoutInCell="1" allowOverlap="1">
            <wp:simplePos x="0" y="0"/>
            <wp:positionH relativeFrom="column">
              <wp:posOffset>158750</wp:posOffset>
            </wp:positionH>
            <wp:positionV relativeFrom="paragraph">
              <wp:posOffset>-273685</wp:posOffset>
            </wp:positionV>
            <wp:extent cx="934085" cy="934085"/>
            <wp:effectExtent l="0" t="0" r="18415" b="18415"/>
            <wp:wrapNone/>
            <wp:docPr id="8" name="图片 2" descr="微信图片_2020071511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微信图片_20200715110601"/>
                    <pic:cNvPicPr>
                      <a:picLocks noChangeAspect="1"/>
                    </pic:cNvPicPr>
                  </pic:nvPicPr>
                  <pic:blipFill>
                    <a:blip r:embed="rId10"/>
                    <a:stretch>
                      <a:fillRect/>
                    </a:stretch>
                  </pic:blipFill>
                  <pic:spPr>
                    <a:xfrm>
                      <a:off x="0" y="0"/>
                      <a:ext cx="934085" cy="934085"/>
                    </a:xfrm>
                    <a:prstGeom prst="rect">
                      <a:avLst/>
                    </a:prstGeom>
                    <a:noFill/>
                    <a:ln>
                      <a:noFill/>
                    </a:ln>
                  </pic:spPr>
                </pic:pic>
              </a:graphicData>
            </a:graphic>
          </wp:anchor>
        </w:drawing>
      </w:r>
      <w:r>
        <w:rPr>
          <w:rFonts w:hint="eastAsia" w:ascii="微软雅黑" w:hAnsi="微软雅黑" w:eastAsia="微软雅黑" w:cs="微软雅黑"/>
          <w:b/>
          <w:bCs/>
          <w:sz w:val="32"/>
          <w:szCs w:val="32"/>
          <w:u w:val="none"/>
          <w:lang w:val="en-US" w:eastAsia="zh-CN"/>
        </w:rPr>
        <w:t>罚没资产专场</w:t>
      </w:r>
      <w:r>
        <w:rPr>
          <w:rFonts w:hint="eastAsia" w:ascii="微软雅黑" w:hAnsi="微软雅黑" w:eastAsia="微软雅黑" w:cs="微软雅黑"/>
          <w:b/>
          <w:bCs/>
          <w:sz w:val="32"/>
          <w:szCs w:val="32"/>
          <w:u w:val="none"/>
        </w:rPr>
        <w:t>拍卖会</w:t>
      </w:r>
    </w:p>
    <w:p>
      <w:pPr>
        <w:pStyle w:val="2"/>
        <w:spacing w:line="360" w:lineRule="exact"/>
        <w:ind w:left="0" w:leftChars="0" w:firstLine="0" w:firstLineChars="0"/>
        <w:jc w:val="center"/>
        <w:rPr>
          <w:rFonts w:ascii="楷体" w:hAnsi="楷体" w:eastAsia="楷体"/>
          <w:sz w:val="36"/>
          <w:szCs w:val="36"/>
          <w:u w:val="none"/>
        </w:rPr>
      </w:pPr>
      <w:r>
        <w:rPr>
          <w:rFonts w:hint="eastAsia" w:ascii="黑体" w:hAnsi="宋体" w:eastAsia="黑体"/>
          <w:sz w:val="36"/>
          <w:szCs w:val="36"/>
          <w:u w:val="none"/>
        </w:rPr>
        <w:t>竞 买 须 知</w:t>
      </w:r>
    </w:p>
    <w:p>
      <w:pPr>
        <w:keepNext w:val="0"/>
        <w:keepLines w:val="0"/>
        <w:pageBreakBefore w:val="0"/>
        <w:kinsoku/>
        <w:wordWrap/>
        <w:overflowPunct/>
        <w:topLinePunct w:val="0"/>
        <w:bidi w:val="0"/>
        <w:adjustRightInd w:val="0"/>
        <w:snapToGrid w:val="0"/>
        <w:spacing w:line="400" w:lineRule="exact"/>
        <w:ind w:left="0" w:leftChars="0" w:firstLine="0" w:firstLineChars="0"/>
        <w:jc w:val="center"/>
        <w:textAlignment w:val="auto"/>
        <w:rPr>
          <w:rFonts w:ascii="黑体" w:hAnsi="宋体" w:eastAsia="黑体"/>
          <w:sz w:val="24"/>
          <w:szCs w:val="24"/>
          <w:u w:val="none"/>
        </w:rPr>
      </w:pPr>
      <w:r>
        <w:rPr>
          <w:rFonts w:hint="eastAsia" w:ascii="黑体" w:hAnsi="宋体" w:eastAsia="黑体"/>
          <w:sz w:val="24"/>
          <w:szCs w:val="24"/>
          <w:u w:val="none"/>
        </w:rPr>
        <w:t>第一章  拍卖标的</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561"/>
        <w:textAlignment w:val="auto"/>
        <w:rPr>
          <w:rFonts w:hint="eastAsia" w:ascii="宋体" w:hAnsi="宋体"/>
          <w:sz w:val="24"/>
          <w:szCs w:val="24"/>
          <w:u w:val="none"/>
        </w:rPr>
      </w:pPr>
      <w:r>
        <w:rPr>
          <w:rFonts w:hint="eastAsia" w:ascii="宋体" w:hAnsi="宋体"/>
          <w:sz w:val="24"/>
          <w:szCs w:val="24"/>
          <w:u w:val="none"/>
        </w:rPr>
        <w:t>一、本次拍卖</w:t>
      </w:r>
      <w:r>
        <w:rPr>
          <w:rFonts w:hint="eastAsia" w:ascii="宋体" w:hAnsi="宋体"/>
          <w:sz w:val="24"/>
          <w:szCs w:val="24"/>
          <w:u w:val="none"/>
          <w:lang w:val="en-US" w:eastAsia="zh-CN"/>
        </w:rPr>
        <w:t>标的共1项</w:t>
      </w:r>
      <w:r>
        <w:rPr>
          <w:rFonts w:hint="eastAsia" w:ascii="宋体" w:hAnsi="宋体"/>
          <w:sz w:val="24"/>
          <w:szCs w:val="24"/>
          <w:u w:val="none"/>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61"/>
        <w:jc w:val="left"/>
        <w:textAlignment w:val="auto"/>
        <w:rPr>
          <w:rFonts w:hint="eastAsia" w:asciiTheme="minorEastAsia" w:hAnsiTheme="minorEastAsia" w:cstheme="minorEastAsia"/>
          <w:b/>
          <w:bCs/>
          <w:kern w:val="0"/>
          <w:sz w:val="24"/>
          <w:szCs w:val="24"/>
          <w:u w:val="none"/>
          <w:lang w:val="en-US" w:eastAsia="zh-CN"/>
        </w:rPr>
      </w:pPr>
      <w:r>
        <w:rPr>
          <w:rFonts w:hint="eastAsia" w:ascii="宋体" w:hAnsi="宋体" w:eastAsia="宋体" w:cs="宋体"/>
          <w:b/>
          <w:bCs/>
          <w:kern w:val="0"/>
          <w:sz w:val="24"/>
          <w:szCs w:val="24"/>
          <w:u w:val="none"/>
          <w:lang w:val="en-US" w:eastAsia="zh-CN"/>
        </w:rPr>
        <w:t>PATEK PHILIPPE百达翡丽手表（罚没资产）：</w:t>
      </w:r>
      <w:r>
        <w:rPr>
          <w:rFonts w:hint="eastAsia" w:ascii="宋体" w:hAnsi="宋体" w:cs="宋体"/>
          <w:b/>
          <w:bCs/>
          <w:kern w:val="0"/>
          <w:sz w:val="24"/>
          <w:szCs w:val="24"/>
          <w:u w:val="none"/>
          <w:lang w:val="en-US" w:eastAsia="zh-CN"/>
        </w:rPr>
        <w:t>一块、18K白金机械男腕表、蓝宝石水晶玻璃、型号5140G-001、超级复杂功能时计系列，</w:t>
      </w:r>
      <w:r>
        <w:rPr>
          <w:rFonts w:hint="eastAsia" w:ascii="宋体" w:hAnsi="宋体" w:eastAsia="宋体" w:cs="宋体"/>
          <w:b/>
          <w:bCs/>
          <w:kern w:val="0"/>
          <w:sz w:val="24"/>
          <w:szCs w:val="24"/>
          <w:u w:val="none"/>
          <w:lang w:val="en-US" w:eastAsia="zh-CN"/>
        </w:rPr>
        <w:t>起拍价：1</w:t>
      </w:r>
      <w:r>
        <w:rPr>
          <w:rFonts w:hint="eastAsia" w:asciiTheme="minorEastAsia" w:hAnsiTheme="minorEastAsia" w:cstheme="minorEastAsia"/>
          <w:b/>
          <w:bCs/>
          <w:kern w:val="0"/>
          <w:sz w:val="24"/>
          <w:szCs w:val="24"/>
          <w:u w:val="none"/>
          <w:lang w:val="en-US" w:eastAsia="zh-CN"/>
        </w:rPr>
        <w:t>8.17</w:t>
      </w:r>
      <w:r>
        <w:rPr>
          <w:rFonts w:hint="eastAsia" w:asciiTheme="minorEastAsia" w:hAnsiTheme="minorEastAsia" w:eastAsiaTheme="minorEastAsia" w:cstheme="minorEastAsia"/>
          <w:b/>
          <w:bCs/>
          <w:kern w:val="0"/>
          <w:sz w:val="24"/>
          <w:szCs w:val="24"/>
          <w:u w:val="none"/>
          <w:lang w:val="en-US" w:eastAsia="zh-CN"/>
        </w:rPr>
        <w:t>万元</w:t>
      </w:r>
      <w:r>
        <w:rPr>
          <w:rFonts w:hint="eastAsia" w:asciiTheme="minorEastAsia" w:hAnsiTheme="minorEastAsia" w:cstheme="minorEastAsia"/>
          <w:b/>
          <w:bCs/>
          <w:kern w:val="0"/>
          <w:sz w:val="24"/>
          <w:szCs w:val="24"/>
          <w:u w:val="none"/>
          <w:lang w:val="en-US" w:eastAsia="zh-CN"/>
        </w:rPr>
        <w:t>，竞买保证金：5万元。</w:t>
      </w:r>
    </w:p>
    <w:p>
      <w:pPr>
        <w:keepNext w:val="0"/>
        <w:keepLines w:val="0"/>
        <w:pageBreakBefore w:val="0"/>
        <w:kinsoku/>
        <w:wordWrap/>
        <w:overflowPunct/>
        <w:topLinePunct w:val="0"/>
        <w:autoSpaceDE w:val="0"/>
        <w:autoSpaceDN w:val="0"/>
        <w:bidi w:val="0"/>
        <w:adjustRightInd w:val="0"/>
        <w:snapToGrid w:val="0"/>
        <w:spacing w:line="440" w:lineRule="exact"/>
        <w:ind w:firstLine="560"/>
        <w:textAlignment w:val="auto"/>
        <w:rPr>
          <w:rFonts w:hint="eastAsia" w:ascii="宋体" w:hAnsi="宋体" w:cs="宋体"/>
          <w:color w:val="000000"/>
          <w:sz w:val="24"/>
          <w:szCs w:val="24"/>
          <w:u w:val="none"/>
          <w:lang w:val="en-US" w:eastAsia="zh-CN"/>
        </w:rPr>
      </w:pPr>
      <w:r>
        <w:rPr>
          <w:rFonts w:hint="eastAsia" w:asciiTheme="minorEastAsia" w:hAnsiTheme="minorEastAsia" w:cstheme="minorEastAsia"/>
          <w:b/>
          <w:bCs/>
          <w:kern w:val="0"/>
          <w:sz w:val="24"/>
          <w:szCs w:val="24"/>
          <w:u w:val="none"/>
          <w:lang w:val="en-US" w:eastAsia="zh-CN"/>
        </w:rPr>
        <w:t>二、</w:t>
      </w:r>
      <w:r>
        <w:rPr>
          <w:rFonts w:hint="eastAsia" w:asciiTheme="minorEastAsia" w:hAnsiTheme="minorEastAsia" w:eastAsiaTheme="minorEastAsia" w:cstheme="minorEastAsia"/>
          <w:b/>
          <w:bCs/>
          <w:sz w:val="24"/>
          <w:szCs w:val="24"/>
          <w:u w:val="none"/>
          <w:lang w:val="en-US" w:eastAsia="zh-CN"/>
        </w:rPr>
        <w:t>竞买人资格：</w:t>
      </w:r>
      <w:r>
        <w:rPr>
          <w:rFonts w:hint="eastAsia" w:ascii="宋体" w:hAnsi="宋体" w:cs="宋体"/>
          <w:color w:val="000000"/>
          <w:sz w:val="24"/>
          <w:szCs w:val="24"/>
          <w:u w:val="none"/>
          <w:lang w:val="en-US" w:eastAsia="zh-CN"/>
        </w:rPr>
        <w:t>凡中华人民共和国境内具有完全民事行为能力的自然人和法人均可参加竞买。不符合条件参见竞买的，竞买人自行承担相应的法律责任。</w:t>
      </w:r>
      <w:r>
        <w:rPr>
          <w:rFonts w:hint="eastAsia" w:ascii="宋体" w:hAnsi="宋体" w:cs="宋体"/>
          <w:color w:val="000000"/>
          <w:sz w:val="24"/>
          <w:szCs w:val="24"/>
          <w:u w:val="none"/>
        </w:rPr>
        <w:t>【</w:t>
      </w:r>
      <w:r>
        <w:rPr>
          <w:rFonts w:hint="default" w:ascii="宋体" w:hAnsi="宋体" w:cs="宋体"/>
          <w:color w:val="000000"/>
          <w:sz w:val="24"/>
          <w:szCs w:val="24"/>
          <w:u w:val="none"/>
        </w:rPr>
        <w:t>企业提交以下资料原件的扫描文件：营业执照</w:t>
      </w:r>
      <w:r>
        <w:rPr>
          <w:rFonts w:hint="eastAsia" w:ascii="宋体" w:hAnsi="宋体" w:cs="宋体"/>
          <w:color w:val="000000"/>
          <w:sz w:val="24"/>
          <w:szCs w:val="24"/>
          <w:u w:val="none"/>
          <w:lang w:eastAsia="zh-CN"/>
        </w:rPr>
        <w:t>、</w:t>
      </w:r>
      <w:r>
        <w:rPr>
          <w:rFonts w:hint="default" w:ascii="宋体" w:hAnsi="宋体" w:cs="宋体"/>
          <w:color w:val="000000"/>
          <w:sz w:val="24"/>
          <w:szCs w:val="24"/>
          <w:u w:val="none"/>
        </w:rPr>
        <w:t>法定代表人证明及授权委托书，法定代表人及受托人身份证;个人提交身份证、护照等有效身份证明文件】。</w:t>
      </w:r>
    </w:p>
    <w:p>
      <w:pPr>
        <w:keepNext w:val="0"/>
        <w:keepLines w:val="0"/>
        <w:pageBreakBefore w:val="0"/>
        <w:kinsoku/>
        <w:wordWrap/>
        <w:overflowPunct/>
        <w:topLinePunct w:val="0"/>
        <w:autoSpaceDE w:val="0"/>
        <w:autoSpaceDN w:val="0"/>
        <w:bidi w:val="0"/>
        <w:adjustRightInd w:val="0"/>
        <w:snapToGrid w:val="0"/>
        <w:spacing w:line="440" w:lineRule="exact"/>
        <w:ind w:firstLine="560"/>
        <w:textAlignment w:val="auto"/>
        <w:rPr>
          <w:rFonts w:hint="default" w:ascii="宋体" w:hAnsi="宋体"/>
          <w:sz w:val="24"/>
          <w:u w:val="none"/>
          <w:lang w:val="en-US"/>
        </w:rPr>
      </w:pPr>
      <w:r>
        <w:rPr>
          <w:rFonts w:hint="eastAsia" w:asciiTheme="minorEastAsia" w:hAnsiTheme="minorEastAsia" w:cstheme="minorEastAsia"/>
          <w:b/>
          <w:bCs/>
          <w:sz w:val="24"/>
          <w:szCs w:val="24"/>
          <w:u w:val="none"/>
          <w:lang w:val="en-US" w:eastAsia="zh-CN"/>
        </w:rPr>
        <w:t>三、</w:t>
      </w:r>
      <w:r>
        <w:rPr>
          <w:rFonts w:hint="eastAsia" w:ascii="宋体" w:hAnsi="宋体" w:cs="宋体"/>
          <w:color w:val="000000"/>
          <w:sz w:val="24"/>
          <w:szCs w:val="24"/>
          <w:u w:val="none"/>
        </w:rPr>
        <w:t>本次拍卖</w:t>
      </w:r>
      <w:r>
        <w:rPr>
          <w:rFonts w:hint="eastAsia" w:ascii="宋体" w:hAnsi="宋体" w:cs="宋体"/>
          <w:color w:val="000000"/>
          <w:sz w:val="24"/>
          <w:szCs w:val="24"/>
          <w:u w:val="none"/>
          <w:lang w:val="en-US" w:eastAsia="zh-CN"/>
        </w:rPr>
        <w:t>依据《中华人民共和国拍卖法》及相关法律，参照国际拍卖通行惯例制订本次拍卖规则；参加本次拍卖会的竞买人须认知阅读本《竞买须知》，并对自己在拍卖会中的行为负责；本须知以下所涉及的“本公司”或“金茂拍卖”均为“辽宁金茂拍卖有限公司”。</w:t>
      </w:r>
    </w:p>
    <w:p>
      <w:pPr>
        <w:keepNext w:val="0"/>
        <w:keepLines w:val="0"/>
        <w:pageBreakBefore w:val="0"/>
        <w:kinsoku/>
        <w:wordWrap/>
        <w:overflowPunct/>
        <w:topLinePunct w:val="0"/>
        <w:autoSpaceDE w:val="0"/>
        <w:autoSpaceDN w:val="0"/>
        <w:bidi w:val="0"/>
        <w:adjustRightInd w:val="0"/>
        <w:snapToGrid w:val="0"/>
        <w:spacing w:line="440" w:lineRule="exact"/>
        <w:ind w:firstLine="560"/>
        <w:textAlignment w:val="auto"/>
        <w:rPr>
          <w:rFonts w:hint="eastAsia" w:ascii="宋体" w:hAnsi="宋体" w:cs="宋体"/>
          <w:color w:val="000000"/>
          <w:sz w:val="24"/>
          <w:szCs w:val="24"/>
          <w:u w:val="none"/>
          <w:lang w:val="en-US" w:eastAsia="zh-CN"/>
        </w:rPr>
      </w:pPr>
      <w:r>
        <w:rPr>
          <w:rFonts w:hint="eastAsia" w:ascii="宋体" w:hAnsi="宋体"/>
          <w:sz w:val="24"/>
          <w:u w:val="none"/>
          <w:lang w:val="en-US" w:eastAsia="zh-CN"/>
        </w:rPr>
        <w:t>四、</w:t>
      </w:r>
      <w:r>
        <w:rPr>
          <w:rFonts w:hint="eastAsia" w:ascii="宋体" w:hAnsi="宋体" w:cs="宋体"/>
          <w:color w:val="000000"/>
          <w:sz w:val="24"/>
          <w:szCs w:val="24"/>
          <w:u w:val="none"/>
          <w:lang w:val="en-US" w:eastAsia="zh-CN"/>
        </w:rPr>
        <w:t>本公司提供的拍品图片均为真实拍摄，但网络拍卖会存在一定特殊性，拍卖标的特以展示现场实物为准。竞买人在竞买前仔细审视拍品原件（包括聘请专家鉴定），拍卖人和委托人对所有拍品不承担瑕疵担保责任，一旦参与竞买报名，即表明已接受拍品的一切现状及缺陷，买受人不得以任何理由提出退货或拒付货款。本公司所提供的相关拍品介绍资料等均来自于《资产评估报告》仅供竞买人参考，拍卖人不对本公司人员口头表述及图片、影像播放效果承担任何责任。</w:t>
      </w:r>
    </w:p>
    <w:p>
      <w:pPr>
        <w:pStyle w:val="5"/>
        <w:keepNext w:val="0"/>
        <w:keepLines w:val="0"/>
        <w:pageBreakBefore w:val="0"/>
        <w:kinsoku/>
        <w:wordWrap/>
        <w:overflowPunct/>
        <w:topLinePunct w:val="0"/>
        <w:bidi w:val="0"/>
        <w:adjustRightInd w:val="0"/>
        <w:snapToGrid w:val="0"/>
        <w:spacing w:line="440" w:lineRule="exact"/>
        <w:ind w:left="0" w:leftChars="0" w:firstLine="0" w:firstLineChars="0"/>
        <w:jc w:val="center"/>
        <w:textAlignment w:val="auto"/>
        <w:rPr>
          <w:rFonts w:ascii="黑体" w:hAnsi="宋体" w:eastAsia="黑体"/>
          <w:sz w:val="24"/>
          <w:szCs w:val="24"/>
          <w:u w:val="none"/>
        </w:rPr>
      </w:pPr>
      <w:r>
        <w:rPr>
          <w:rFonts w:hint="eastAsia" w:ascii="黑体" w:hAnsi="宋体" w:eastAsia="黑体"/>
          <w:sz w:val="24"/>
          <w:szCs w:val="24"/>
          <w:u w:val="none"/>
        </w:rPr>
        <w:t>第二章 展示和报名登记</w:t>
      </w:r>
    </w:p>
    <w:p>
      <w:pPr>
        <w:keepNext w:val="0"/>
        <w:keepLines w:val="0"/>
        <w:pageBreakBefore w:val="0"/>
        <w:kinsoku/>
        <w:wordWrap/>
        <w:overflowPunct/>
        <w:topLinePunct w:val="0"/>
        <w:autoSpaceDE/>
        <w:autoSpaceDN w:val="0"/>
        <w:bidi w:val="0"/>
        <w:adjustRightInd w:val="0"/>
        <w:snapToGrid w:val="0"/>
        <w:spacing w:line="440" w:lineRule="exact"/>
        <w:ind w:left="-88" w:leftChars="-29" w:firstLine="605" w:firstLineChars="248"/>
        <w:jc w:val="left"/>
        <w:textAlignment w:val="auto"/>
        <w:outlineLvl w:val="9"/>
        <w:rPr>
          <w:rFonts w:hint="eastAsia" w:ascii="宋体" w:hAnsi="宋体" w:eastAsia="宋体"/>
          <w:sz w:val="24"/>
          <w:szCs w:val="24"/>
          <w:u w:val="none"/>
        </w:rPr>
      </w:pPr>
      <w:r>
        <w:rPr>
          <w:rFonts w:hint="eastAsia" w:ascii="宋体" w:hAnsi="宋体" w:eastAsia="宋体"/>
          <w:sz w:val="24"/>
          <w:szCs w:val="24"/>
          <w:u w:val="none"/>
          <w:lang w:val="en-US" w:eastAsia="zh-CN"/>
        </w:rPr>
        <w:t>五</w:t>
      </w:r>
      <w:r>
        <w:rPr>
          <w:rFonts w:hint="eastAsia" w:ascii="宋体" w:hAnsi="宋体" w:eastAsia="宋体"/>
          <w:sz w:val="24"/>
          <w:szCs w:val="24"/>
          <w:u w:val="none"/>
        </w:rPr>
        <w:t>、</w:t>
      </w:r>
      <w:r>
        <w:rPr>
          <w:rFonts w:hint="eastAsia" w:ascii="黑体" w:hAnsi="黑体" w:eastAsia="黑体" w:cs="黑体"/>
          <w:b/>
          <w:sz w:val="24"/>
          <w:szCs w:val="24"/>
          <w:u w:val="none"/>
        </w:rPr>
        <w:t>展示时间和地点</w:t>
      </w:r>
      <w:r>
        <w:rPr>
          <w:rFonts w:hint="eastAsia" w:ascii="宋体" w:hAnsi="宋体" w:eastAsia="宋体"/>
          <w:sz w:val="24"/>
          <w:szCs w:val="24"/>
          <w:u w:val="none"/>
          <w:lang w:eastAsia="zh-CN"/>
        </w:rPr>
        <w:t>：</w:t>
      </w:r>
      <w:r>
        <w:rPr>
          <w:rFonts w:hint="eastAsia" w:ascii="宋体" w:hAnsi="宋体" w:eastAsia="宋体"/>
          <w:sz w:val="24"/>
          <w:szCs w:val="24"/>
          <w:u w:val="none"/>
        </w:rPr>
        <w:t>202</w:t>
      </w:r>
      <w:r>
        <w:rPr>
          <w:rFonts w:hint="eastAsia" w:ascii="宋体" w:hAnsi="宋体" w:eastAsia="宋体"/>
          <w:sz w:val="24"/>
          <w:szCs w:val="24"/>
          <w:u w:val="none"/>
          <w:lang w:val="en-US" w:eastAsia="zh-CN"/>
        </w:rPr>
        <w:t>1</w:t>
      </w:r>
      <w:r>
        <w:rPr>
          <w:rFonts w:hint="eastAsia" w:ascii="宋体" w:hAnsi="宋体" w:eastAsia="宋体"/>
          <w:sz w:val="24"/>
          <w:szCs w:val="24"/>
          <w:u w:val="none"/>
        </w:rPr>
        <w:t>年</w:t>
      </w:r>
      <w:r>
        <w:rPr>
          <w:rFonts w:hint="eastAsia" w:ascii="宋体" w:hAnsi="宋体" w:eastAsia="宋体"/>
          <w:sz w:val="24"/>
          <w:szCs w:val="24"/>
          <w:u w:val="none"/>
          <w:lang w:val="en-US" w:eastAsia="zh-CN"/>
        </w:rPr>
        <w:t>6</w:t>
      </w:r>
      <w:r>
        <w:rPr>
          <w:rFonts w:hint="eastAsia" w:ascii="宋体" w:hAnsi="宋体" w:eastAsia="宋体"/>
          <w:sz w:val="24"/>
          <w:szCs w:val="24"/>
          <w:u w:val="none"/>
        </w:rPr>
        <w:t>月</w:t>
      </w:r>
      <w:r>
        <w:rPr>
          <w:rFonts w:hint="eastAsia" w:ascii="宋体" w:hAnsi="宋体" w:eastAsia="宋体"/>
          <w:sz w:val="24"/>
          <w:szCs w:val="24"/>
          <w:u w:val="none"/>
          <w:lang w:val="en-US" w:eastAsia="zh-CN"/>
        </w:rPr>
        <w:t xml:space="preserve">  、 </w:t>
      </w:r>
      <w:r>
        <w:rPr>
          <w:rFonts w:hint="eastAsia" w:ascii="宋体" w:hAnsi="宋体" w:eastAsia="宋体"/>
          <w:sz w:val="24"/>
          <w:szCs w:val="24"/>
          <w:u w:val="none"/>
        </w:rPr>
        <w:t>日</w:t>
      </w:r>
      <w:r>
        <w:rPr>
          <w:rFonts w:hint="eastAsia" w:ascii="宋体" w:hAnsi="宋体" w:eastAsia="宋体"/>
          <w:sz w:val="24"/>
          <w:szCs w:val="24"/>
          <w:u w:val="none"/>
          <w:lang w:val="en-US" w:eastAsia="zh-CN"/>
        </w:rPr>
        <w:t xml:space="preserve">  辽宁省鞍山市</w:t>
      </w:r>
      <w:r>
        <w:rPr>
          <w:rFonts w:hint="eastAsia" w:ascii="宋体" w:hAnsi="宋体" w:eastAsia="宋体"/>
          <w:sz w:val="24"/>
          <w:szCs w:val="24"/>
          <w:u w:val="none"/>
        </w:rPr>
        <w:t>。</w:t>
      </w:r>
      <w:r>
        <w:rPr>
          <w:rFonts w:hint="eastAsia" w:ascii="宋体" w:hAnsi="宋体" w:eastAsia="宋体"/>
          <w:sz w:val="24"/>
          <w:szCs w:val="24"/>
          <w:u w:val="none"/>
          <w:lang w:val="en-US" w:eastAsia="zh-CN"/>
        </w:rPr>
        <w:t>因疫情原因，参加拍品展示的人员请提前电话预约；</w:t>
      </w:r>
      <w:r>
        <w:rPr>
          <w:rFonts w:hint="eastAsia" w:ascii="宋体" w:hAnsi="宋体" w:eastAsia="宋体"/>
          <w:sz w:val="24"/>
          <w:szCs w:val="24"/>
          <w:u w:val="none"/>
        </w:rPr>
        <w:t>参展人员需带口罩和手套，</w:t>
      </w:r>
      <w:r>
        <w:rPr>
          <w:rFonts w:hint="eastAsia" w:ascii="宋体" w:hAnsi="宋体" w:eastAsia="宋体"/>
          <w:sz w:val="24"/>
          <w:szCs w:val="24"/>
          <w:u w:val="none"/>
          <w:lang w:val="en-US" w:eastAsia="zh-CN"/>
        </w:rPr>
        <w:t>保持社交距离服从工作人员安排，</w:t>
      </w:r>
      <w:r>
        <w:rPr>
          <w:rFonts w:hint="eastAsia" w:ascii="宋体" w:hAnsi="宋体" w:eastAsia="宋体"/>
          <w:sz w:val="24"/>
          <w:szCs w:val="24"/>
          <w:u w:val="none"/>
        </w:rPr>
        <w:t>避免疫情传播。</w:t>
      </w:r>
    </w:p>
    <w:p>
      <w:pPr>
        <w:keepNext w:val="0"/>
        <w:keepLines w:val="0"/>
        <w:pageBreakBefore w:val="0"/>
        <w:kinsoku/>
        <w:wordWrap/>
        <w:overflowPunct/>
        <w:topLinePunct w:val="0"/>
        <w:autoSpaceDE/>
        <w:autoSpaceDN w:val="0"/>
        <w:bidi w:val="0"/>
        <w:adjustRightInd w:val="0"/>
        <w:snapToGrid w:val="0"/>
        <w:spacing w:line="440" w:lineRule="exact"/>
        <w:ind w:left="-88" w:leftChars="-29" w:firstLine="605" w:firstLineChars="248"/>
        <w:jc w:val="left"/>
        <w:textAlignment w:val="auto"/>
        <w:outlineLvl w:val="9"/>
        <w:rPr>
          <w:rFonts w:ascii="宋体" w:hAnsi="宋体" w:eastAsia="宋体"/>
          <w:sz w:val="24"/>
          <w:szCs w:val="24"/>
          <w:u w:val="none"/>
        </w:rPr>
      </w:pPr>
      <w:r>
        <w:rPr>
          <w:rFonts w:hint="eastAsia" w:ascii="宋体" w:hAnsi="宋体"/>
          <w:sz w:val="24"/>
          <w:u w:val="none"/>
          <w:lang w:val="en-US" w:eastAsia="zh-CN"/>
        </w:rPr>
        <w:t>六</w:t>
      </w:r>
      <w:r>
        <w:rPr>
          <w:rFonts w:hint="eastAsia" w:ascii="宋体" w:hAnsi="宋体"/>
          <w:sz w:val="24"/>
          <w:u w:val="none"/>
        </w:rPr>
        <w:t>、</w:t>
      </w:r>
      <w:r>
        <w:rPr>
          <w:rFonts w:hint="eastAsia" w:ascii="黑体" w:hAnsi="黑体" w:eastAsia="黑体" w:cs="黑体"/>
          <w:b/>
          <w:bCs/>
          <w:sz w:val="24"/>
          <w:szCs w:val="24"/>
          <w:u w:val="none"/>
        </w:rPr>
        <w:t>报名时间</w:t>
      </w:r>
      <w:r>
        <w:rPr>
          <w:rFonts w:hint="eastAsia" w:ascii="黑体" w:hAnsi="黑体" w:eastAsia="黑体" w:cs="黑体"/>
          <w:b/>
          <w:bCs/>
          <w:sz w:val="24"/>
          <w:szCs w:val="24"/>
          <w:u w:val="none"/>
          <w:lang w:val="en-US" w:eastAsia="zh-CN"/>
        </w:rPr>
        <w:t>和地点</w:t>
      </w:r>
      <w:r>
        <w:rPr>
          <w:rFonts w:hint="eastAsia" w:ascii="宋体" w:hAnsi="宋体" w:cs="宋体"/>
          <w:b/>
          <w:bCs/>
          <w:sz w:val="24"/>
          <w:szCs w:val="24"/>
          <w:u w:val="none"/>
        </w:rPr>
        <w:t>：202</w:t>
      </w:r>
      <w:r>
        <w:rPr>
          <w:rFonts w:hint="eastAsia" w:ascii="宋体" w:hAnsi="宋体" w:cs="宋体"/>
          <w:b/>
          <w:bCs/>
          <w:sz w:val="24"/>
          <w:szCs w:val="24"/>
          <w:u w:val="none"/>
          <w:lang w:val="en-US" w:eastAsia="zh-CN"/>
        </w:rPr>
        <w:t>1</w:t>
      </w:r>
      <w:r>
        <w:rPr>
          <w:rFonts w:hint="eastAsia" w:ascii="宋体" w:hAnsi="宋体" w:cs="宋体"/>
          <w:b/>
          <w:bCs/>
          <w:sz w:val="24"/>
          <w:szCs w:val="24"/>
          <w:u w:val="none"/>
        </w:rPr>
        <w:t>年</w:t>
      </w:r>
      <w:r>
        <w:rPr>
          <w:rFonts w:hint="eastAsia" w:ascii="宋体" w:hAnsi="宋体" w:cs="宋体"/>
          <w:b/>
          <w:bCs/>
          <w:sz w:val="24"/>
          <w:szCs w:val="24"/>
          <w:u w:val="none"/>
          <w:lang w:val="en-US" w:eastAsia="zh-CN"/>
        </w:rPr>
        <w:t>6</w:t>
      </w:r>
      <w:r>
        <w:rPr>
          <w:rFonts w:hint="eastAsia" w:ascii="宋体" w:hAnsi="宋体" w:cs="宋体"/>
          <w:b/>
          <w:bCs/>
          <w:sz w:val="24"/>
          <w:szCs w:val="24"/>
          <w:u w:val="none"/>
        </w:rPr>
        <w:t>月</w:t>
      </w:r>
      <w:r>
        <w:rPr>
          <w:rFonts w:hint="eastAsia" w:ascii="宋体" w:hAnsi="宋体" w:cs="宋体"/>
          <w:b/>
          <w:bCs/>
          <w:sz w:val="24"/>
          <w:szCs w:val="24"/>
          <w:u w:val="none"/>
          <w:lang w:val="en-US" w:eastAsia="zh-CN"/>
        </w:rPr>
        <w:t xml:space="preserve">  、 </w:t>
      </w:r>
      <w:r>
        <w:rPr>
          <w:rFonts w:hint="eastAsia" w:ascii="宋体" w:hAnsi="宋体" w:cs="宋体"/>
          <w:b/>
          <w:bCs/>
          <w:sz w:val="24"/>
          <w:szCs w:val="24"/>
          <w:u w:val="none"/>
        </w:rPr>
        <w:t>日1</w:t>
      </w:r>
      <w:r>
        <w:rPr>
          <w:rFonts w:hint="eastAsia" w:ascii="宋体" w:hAnsi="宋体" w:cs="宋体"/>
          <w:b/>
          <w:bCs/>
          <w:sz w:val="24"/>
          <w:szCs w:val="24"/>
          <w:u w:val="none"/>
          <w:lang w:val="en-US" w:eastAsia="zh-CN"/>
        </w:rPr>
        <w:t>5</w:t>
      </w:r>
      <w:r>
        <w:rPr>
          <w:rFonts w:hint="eastAsia" w:ascii="宋体" w:hAnsi="宋体" w:cs="宋体"/>
          <w:b/>
          <w:bCs/>
          <w:sz w:val="24"/>
          <w:szCs w:val="24"/>
          <w:u w:val="none"/>
        </w:rPr>
        <w:t>时止</w:t>
      </w:r>
      <w:r>
        <w:rPr>
          <w:rFonts w:hint="eastAsia" w:ascii="宋体" w:hAnsi="宋体" w:cs="宋体"/>
          <w:sz w:val="24"/>
          <w:szCs w:val="24"/>
          <w:u w:val="none"/>
        </w:rPr>
        <w:t>。</w:t>
      </w:r>
      <w:r>
        <w:rPr>
          <w:rFonts w:hint="eastAsia" w:ascii="宋体" w:hAnsi="宋体" w:cs="宋体"/>
          <w:sz w:val="24"/>
          <w:szCs w:val="24"/>
          <w:u w:val="none"/>
          <w:lang w:val="en-US" w:eastAsia="zh-CN"/>
        </w:rPr>
        <w:t>竞买报名可选择：</w:t>
      </w:r>
      <w:r>
        <w:rPr>
          <w:rFonts w:hint="eastAsia" w:ascii="宋体" w:hAnsi="宋体" w:cs="宋体"/>
          <w:sz w:val="24"/>
          <w:szCs w:val="24"/>
          <w:u w:val="none"/>
        </w:rPr>
        <w:t>1.</w:t>
      </w:r>
      <w:r>
        <w:rPr>
          <w:rFonts w:hint="eastAsia" w:ascii="宋体" w:hAnsi="宋体" w:cs="宋体"/>
          <w:sz w:val="24"/>
          <w:szCs w:val="24"/>
          <w:u w:val="none"/>
          <w:lang w:val="en-US" w:eastAsia="zh-CN"/>
        </w:rPr>
        <w:t xml:space="preserve"> 拍品</w:t>
      </w:r>
      <w:r>
        <w:rPr>
          <w:rFonts w:hint="eastAsia" w:ascii="宋体" w:hAnsi="宋体" w:cs="宋体"/>
          <w:sz w:val="24"/>
          <w:szCs w:val="24"/>
          <w:u w:val="none"/>
        </w:rPr>
        <w:t>展示现场；2.金茂拍卖公司【鞍山市铁东区国贸大厦10层】；3.扫码网络报名</w:t>
      </w:r>
      <w:r>
        <w:rPr>
          <w:rFonts w:hint="eastAsia" w:ascii="宋体" w:hAnsi="宋体" w:cs="宋体"/>
          <w:sz w:val="24"/>
          <w:szCs w:val="24"/>
          <w:u w:val="none"/>
          <w:lang w:eastAsia="zh-CN"/>
        </w:rPr>
        <w:t>（</w:t>
      </w:r>
      <w:r>
        <w:rPr>
          <w:rFonts w:hint="eastAsia" w:ascii="宋体" w:hAnsi="宋体" w:cs="宋体"/>
          <w:sz w:val="24"/>
          <w:szCs w:val="24"/>
          <w:u w:val="none"/>
          <w:lang w:val="en-US" w:eastAsia="zh-CN"/>
        </w:rPr>
        <w:t>登录金茂拍卖公司官网下载《报名文件》.pdf版确认后快递给金茂拍卖公司</w:t>
      </w:r>
      <w:r>
        <w:rPr>
          <w:rFonts w:hint="eastAsia" w:ascii="宋体" w:hAnsi="宋体" w:cs="宋体"/>
          <w:sz w:val="24"/>
          <w:szCs w:val="24"/>
          <w:u w:val="none"/>
          <w:lang w:eastAsia="zh-CN"/>
        </w:rPr>
        <w:t>）</w:t>
      </w:r>
      <w:r>
        <w:rPr>
          <w:rFonts w:hint="eastAsia" w:ascii="宋体" w:hAnsi="宋体" w:cs="宋体"/>
          <w:sz w:val="24"/>
          <w:szCs w:val="24"/>
          <w:u w:val="none"/>
        </w:rPr>
        <w:t>。</w:t>
      </w:r>
    </w:p>
    <w:p>
      <w:pPr>
        <w:keepNext w:val="0"/>
        <w:keepLines w:val="0"/>
        <w:pageBreakBefore w:val="0"/>
        <w:widowControl w:val="0"/>
        <w:kinsoku/>
        <w:wordWrap/>
        <w:overflowPunct/>
        <w:topLinePunct w:val="0"/>
        <w:autoSpaceDN w:val="0"/>
        <w:bidi w:val="0"/>
        <w:adjustRightInd w:val="0"/>
        <w:snapToGrid w:val="0"/>
        <w:spacing w:line="440" w:lineRule="exact"/>
        <w:ind w:left="-88" w:leftChars="-29" w:firstLine="605" w:firstLineChars="248"/>
        <w:jc w:val="left"/>
        <w:textAlignment w:val="auto"/>
        <w:rPr>
          <w:rFonts w:ascii="宋体" w:hAnsi="宋体" w:cs="宋体"/>
          <w:sz w:val="24"/>
          <w:szCs w:val="24"/>
          <w:u w:val="none"/>
        </w:rPr>
      </w:pPr>
      <w:r>
        <w:rPr>
          <w:rFonts w:hint="eastAsia" w:ascii="宋体" w:hAnsi="宋体"/>
          <w:sz w:val="24"/>
          <w:szCs w:val="24"/>
          <w:u w:val="none"/>
          <w:lang w:val="en-US" w:eastAsia="zh-CN"/>
        </w:rPr>
        <w:t>七</w:t>
      </w:r>
      <w:r>
        <w:rPr>
          <w:rFonts w:hint="eastAsia" w:ascii="宋体" w:hAnsi="宋体"/>
          <w:sz w:val="24"/>
          <w:szCs w:val="24"/>
          <w:u w:val="none"/>
        </w:rPr>
        <w:t>、</w:t>
      </w:r>
      <w:r>
        <w:rPr>
          <w:rFonts w:hint="eastAsia" w:ascii="宋体" w:hAnsi="宋体"/>
          <w:sz w:val="24"/>
          <w:szCs w:val="24"/>
          <w:u w:val="none"/>
          <w:lang w:val="en-US" w:eastAsia="zh-CN"/>
        </w:rPr>
        <w:t>拍卖保证金：</w:t>
      </w:r>
      <w:r>
        <w:rPr>
          <w:rFonts w:hint="eastAsia" w:ascii="黑体" w:hAnsi="黑体" w:eastAsia="黑体" w:cs="黑体"/>
          <w:b/>
          <w:bCs/>
          <w:sz w:val="24"/>
          <w:szCs w:val="24"/>
          <w:u w:val="none"/>
          <w:lang w:val="en-US" w:eastAsia="zh-CN"/>
        </w:rPr>
        <w:t>（1）拍卖保证金账号</w:t>
      </w:r>
      <w:r>
        <w:rPr>
          <w:rFonts w:hint="eastAsia" w:ascii="宋体" w:hAnsi="宋体" w:cs="宋体"/>
          <w:sz w:val="24"/>
          <w:szCs w:val="24"/>
          <w:u w:val="none"/>
          <w:lang w:val="en-US" w:eastAsia="zh-CN"/>
        </w:rPr>
        <w:t>：</w:t>
      </w:r>
      <w:r>
        <w:rPr>
          <w:rFonts w:hint="eastAsia" w:ascii="宋体" w:hAnsi="宋体" w:cs="宋体"/>
          <w:b/>
          <w:bCs/>
          <w:sz w:val="24"/>
          <w:szCs w:val="24"/>
          <w:u w:val="none"/>
        </w:rPr>
        <w:t>户名：辽宁金茂拍卖有限公司；开户行：农行鞍山分行铁东支行；账号:06 2010 0104 0022 464</w:t>
      </w:r>
      <w:r>
        <w:rPr>
          <w:rFonts w:hint="eastAsia" w:ascii="宋体" w:hAnsi="宋体" w:cs="宋体"/>
          <w:sz w:val="24"/>
          <w:szCs w:val="24"/>
          <w:u w:val="none"/>
        </w:rPr>
        <w:t>。</w:t>
      </w:r>
    </w:p>
    <w:p>
      <w:pPr>
        <w:keepNext w:val="0"/>
        <w:keepLines w:val="0"/>
        <w:pageBreakBefore w:val="0"/>
        <w:widowControl w:val="0"/>
        <w:kinsoku/>
        <w:wordWrap/>
        <w:overflowPunct/>
        <w:topLinePunct w:val="0"/>
        <w:autoSpaceDE w:val="0"/>
        <w:autoSpaceDN w:val="0"/>
        <w:bidi w:val="0"/>
        <w:adjustRightInd w:val="0"/>
        <w:snapToGrid w:val="0"/>
        <w:spacing w:after="240" w:line="440" w:lineRule="exact"/>
        <w:ind w:firstLine="490" w:firstLineChars="200"/>
        <w:jc w:val="left"/>
        <w:textAlignment w:val="auto"/>
        <w:rPr>
          <w:rFonts w:hint="eastAsia" w:ascii="宋体" w:hAnsi="宋体" w:cs="宋体"/>
          <w:sz w:val="24"/>
          <w:szCs w:val="24"/>
          <w:u w:val="none"/>
        </w:rPr>
      </w:pPr>
      <w:r>
        <w:rPr>
          <w:rFonts w:hint="eastAsia" w:ascii="黑体" w:hAnsi="黑体" w:eastAsia="黑体" w:cs="黑体"/>
          <w:b/>
          <w:bCs/>
          <w:sz w:val="24"/>
          <w:szCs w:val="24"/>
          <w:u w:val="none"/>
          <w:lang w:val="en-US" w:eastAsia="zh-CN"/>
        </w:rPr>
        <w:t>（2）拍卖</w:t>
      </w:r>
      <w:r>
        <w:rPr>
          <w:rFonts w:hint="eastAsia" w:ascii="黑体" w:hAnsi="黑体" w:eastAsia="黑体" w:cs="黑体"/>
          <w:b/>
          <w:bCs/>
          <w:sz w:val="24"/>
          <w:szCs w:val="24"/>
          <w:u w:val="none"/>
        </w:rPr>
        <w:t>保证金</w:t>
      </w:r>
      <w:r>
        <w:rPr>
          <w:rFonts w:hint="eastAsia" w:ascii="黑体" w:hAnsi="黑体" w:eastAsia="黑体" w:cs="黑体"/>
          <w:b/>
          <w:bCs/>
          <w:sz w:val="24"/>
          <w:szCs w:val="24"/>
          <w:u w:val="none"/>
          <w:lang w:val="en-US" w:eastAsia="zh-CN"/>
        </w:rPr>
        <w:t>金额：5万元人民币</w:t>
      </w:r>
      <w:r>
        <w:rPr>
          <w:rFonts w:hint="eastAsia" w:ascii="宋体" w:hAnsi="宋体" w:eastAsia="黑体" w:cs="宋体"/>
          <w:b/>
          <w:bCs/>
          <w:sz w:val="24"/>
          <w:szCs w:val="24"/>
          <w:u w:val="none"/>
          <w:lang w:eastAsia="zh-CN"/>
        </w:rPr>
        <w:t>；</w:t>
      </w:r>
      <w:r>
        <w:rPr>
          <w:rFonts w:hint="eastAsia" w:ascii="宋体" w:hAnsi="宋体" w:cs="宋体"/>
          <w:b/>
          <w:bCs/>
          <w:kern w:val="0"/>
          <w:sz w:val="24"/>
          <w:szCs w:val="24"/>
          <w:u w:val="none"/>
          <w:lang w:val="zh-CN"/>
        </w:rPr>
        <w:t>交纳保证金方式</w:t>
      </w:r>
      <w:r>
        <w:rPr>
          <w:rFonts w:hint="eastAsia" w:ascii="宋体" w:hAnsi="宋体" w:cs="宋体"/>
          <w:kern w:val="0"/>
          <w:sz w:val="24"/>
          <w:szCs w:val="24"/>
          <w:u w:val="none"/>
          <w:lang w:val="zh-CN"/>
        </w:rPr>
        <w:t>：</w:t>
      </w:r>
      <w:r>
        <w:rPr>
          <w:rFonts w:hint="eastAsia" w:ascii="宋体" w:hAnsi="宋体" w:cs="宋体"/>
          <w:b/>
          <w:bCs/>
          <w:kern w:val="0"/>
          <w:sz w:val="24"/>
          <w:szCs w:val="24"/>
          <w:u w:val="single"/>
          <w:lang w:val="zh-CN"/>
        </w:rPr>
        <w:t>手机网银</w:t>
      </w:r>
      <w:r>
        <w:rPr>
          <w:rFonts w:hint="eastAsia" w:ascii="宋体" w:hAnsi="宋体" w:cs="宋体"/>
          <w:b/>
          <w:bCs/>
          <w:kern w:val="0"/>
          <w:sz w:val="24"/>
          <w:szCs w:val="24"/>
          <w:u w:val="single"/>
          <w:lang w:val="en-US" w:eastAsia="zh-CN"/>
        </w:rPr>
        <w:t>支</w:t>
      </w:r>
      <w:r>
        <w:rPr>
          <w:rFonts w:hint="eastAsia" w:ascii="宋体" w:hAnsi="宋体" w:cs="宋体"/>
          <w:b/>
          <w:bCs/>
          <w:kern w:val="0"/>
          <w:sz w:val="24"/>
          <w:szCs w:val="24"/>
          <w:u w:val="single"/>
          <w:lang w:val="zh-CN"/>
        </w:rPr>
        <w:t>付</w:t>
      </w:r>
      <w:r>
        <w:rPr>
          <w:rFonts w:hint="eastAsia" w:ascii="宋体" w:hAnsi="宋体" w:cs="宋体"/>
          <w:kern w:val="0"/>
          <w:sz w:val="24"/>
          <w:szCs w:val="24"/>
          <w:u w:val="none"/>
          <w:lang w:val="zh-CN"/>
        </w:rPr>
        <w:t>、</w:t>
      </w:r>
      <w:r>
        <w:rPr>
          <w:rFonts w:hint="eastAsia" w:ascii="宋体" w:hAnsi="宋体" w:cs="宋体"/>
          <w:b/>
          <w:bCs/>
          <w:kern w:val="0"/>
          <w:sz w:val="24"/>
          <w:szCs w:val="24"/>
          <w:u w:val="single"/>
          <w:lang w:val="zh-CN"/>
        </w:rPr>
        <w:t>扫二维码交付</w:t>
      </w:r>
      <w:r>
        <w:rPr>
          <w:rFonts w:hint="eastAsia" w:ascii="宋体" w:hAnsi="宋体" w:cs="宋体"/>
          <w:kern w:val="0"/>
          <w:sz w:val="24"/>
          <w:szCs w:val="24"/>
          <w:u w:val="none"/>
          <w:lang w:val="en-US" w:eastAsia="zh-CN"/>
        </w:rPr>
        <w:t>、</w:t>
      </w:r>
      <w:r>
        <w:rPr>
          <w:rFonts w:hint="eastAsia" w:ascii="宋体" w:hAnsi="宋体" w:cs="宋体"/>
          <w:b/>
          <w:bCs/>
          <w:kern w:val="0"/>
          <w:sz w:val="24"/>
          <w:szCs w:val="24"/>
          <w:u w:val="single"/>
          <w:lang w:val="en-US" w:eastAsia="zh-CN"/>
        </w:rPr>
        <w:t>微信转账</w:t>
      </w:r>
      <w:r>
        <w:rPr>
          <w:rFonts w:hint="eastAsia" w:ascii="宋体" w:hAnsi="宋体" w:cs="宋体"/>
          <w:kern w:val="0"/>
          <w:sz w:val="24"/>
          <w:szCs w:val="24"/>
          <w:u w:val="none"/>
          <w:lang w:val="en-US" w:eastAsia="zh-CN"/>
        </w:rPr>
        <w:t>和</w:t>
      </w:r>
      <w:r>
        <w:rPr>
          <w:rFonts w:hint="eastAsia" w:ascii="宋体" w:hAnsi="宋体" w:cs="宋体"/>
          <w:b/>
          <w:bCs/>
          <w:kern w:val="0"/>
          <w:sz w:val="24"/>
          <w:szCs w:val="24"/>
          <w:u w:val="single"/>
          <w:lang w:val="en-US" w:eastAsia="zh-CN"/>
        </w:rPr>
        <w:t>直接银行转账</w:t>
      </w:r>
      <w:r>
        <w:rPr>
          <w:rFonts w:hint="eastAsia" w:ascii="宋体" w:hAnsi="宋体" w:cs="宋体"/>
          <w:kern w:val="0"/>
          <w:sz w:val="24"/>
          <w:szCs w:val="24"/>
          <w:u w:val="none"/>
          <w:lang w:val="zh-CN"/>
        </w:rPr>
        <w:t>。</w:t>
      </w:r>
      <w:r>
        <w:rPr>
          <w:rFonts w:hint="eastAsia" w:ascii="宋体" w:hAnsi="宋体" w:cs="宋体"/>
          <w:b/>
          <w:bCs/>
          <w:kern w:val="0"/>
          <w:sz w:val="24"/>
          <w:szCs w:val="24"/>
          <w:u w:val="none"/>
          <w:lang w:val="zh-CN"/>
        </w:rPr>
        <w:t>交纳保证金截止时间</w:t>
      </w:r>
      <w:r>
        <w:rPr>
          <w:rFonts w:hint="eastAsia" w:ascii="宋体" w:hAnsi="宋体" w:cs="宋体"/>
          <w:kern w:val="0"/>
          <w:sz w:val="24"/>
          <w:szCs w:val="24"/>
          <w:u w:val="none"/>
          <w:lang w:val="zh-CN"/>
        </w:rPr>
        <w:t>：</w:t>
      </w:r>
      <w:r>
        <w:rPr>
          <w:rFonts w:hint="eastAsia" w:ascii="宋体" w:hAnsi="宋体" w:cs="宋体"/>
          <w:kern w:val="0"/>
          <w:sz w:val="24"/>
          <w:szCs w:val="24"/>
          <w:u w:val="none"/>
          <w:lang w:val="en-US" w:eastAsia="zh-CN"/>
        </w:rPr>
        <w:t>6</w:t>
      </w:r>
      <w:r>
        <w:rPr>
          <w:rFonts w:hint="eastAsia" w:ascii="宋体" w:hAnsi="宋体" w:cs="宋体"/>
          <w:kern w:val="0"/>
          <w:sz w:val="24"/>
          <w:szCs w:val="24"/>
          <w:u w:val="none"/>
          <w:lang w:val="zh-CN"/>
        </w:rPr>
        <w:t>月</w:t>
      </w:r>
      <w:r>
        <w:rPr>
          <w:rFonts w:hint="eastAsia" w:ascii="宋体" w:hAnsi="宋体" w:cs="宋体"/>
          <w:kern w:val="0"/>
          <w:sz w:val="24"/>
          <w:szCs w:val="24"/>
          <w:u w:val="none"/>
          <w:lang w:val="en-US" w:eastAsia="zh-CN"/>
        </w:rPr>
        <w:t xml:space="preserve">  </w:t>
      </w:r>
      <w:r>
        <w:rPr>
          <w:rFonts w:hint="eastAsia" w:ascii="宋体" w:hAnsi="宋体" w:cs="宋体"/>
          <w:kern w:val="0"/>
          <w:sz w:val="24"/>
          <w:szCs w:val="24"/>
          <w:u w:val="none"/>
          <w:lang w:val="zh-CN"/>
        </w:rPr>
        <w:t>日1</w:t>
      </w:r>
      <w:r>
        <w:rPr>
          <w:rFonts w:hint="eastAsia" w:ascii="宋体" w:hAnsi="宋体" w:cs="宋体"/>
          <w:kern w:val="0"/>
          <w:sz w:val="24"/>
          <w:szCs w:val="24"/>
          <w:u w:val="none"/>
          <w:lang w:val="en-US" w:eastAsia="zh-CN"/>
        </w:rPr>
        <w:t>5</w:t>
      </w:r>
      <w:r>
        <w:rPr>
          <w:rFonts w:hint="eastAsia" w:ascii="宋体" w:hAnsi="宋体" w:cs="宋体"/>
          <w:kern w:val="0"/>
          <w:sz w:val="24"/>
          <w:szCs w:val="24"/>
          <w:u w:val="none"/>
          <w:lang w:val="zh-CN"/>
        </w:rPr>
        <w:t>时</w:t>
      </w:r>
      <w:r>
        <w:rPr>
          <w:rFonts w:hint="eastAsia" w:ascii="宋体" w:hAnsi="宋体" w:cs="宋体"/>
          <w:kern w:val="0"/>
          <w:sz w:val="24"/>
          <w:szCs w:val="24"/>
          <w:u w:val="none"/>
          <w:lang w:val="en-US" w:eastAsia="zh-CN"/>
        </w:rPr>
        <w:t>止</w:t>
      </w:r>
      <w:r>
        <w:rPr>
          <w:rFonts w:hint="eastAsia" w:ascii="宋体" w:hAnsi="宋体" w:cs="宋体"/>
          <w:kern w:val="0"/>
          <w:sz w:val="24"/>
          <w:szCs w:val="24"/>
          <w:u w:val="none"/>
          <w:lang w:val="zh-CN"/>
        </w:rPr>
        <w:t>，以保证金到账为准。</w:t>
      </w:r>
    </w:p>
    <w:p>
      <w:pPr>
        <w:keepNext w:val="0"/>
        <w:keepLines w:val="0"/>
        <w:pageBreakBefore w:val="0"/>
        <w:widowControl w:val="0"/>
        <w:kinsoku/>
        <w:wordWrap/>
        <w:overflowPunct/>
        <w:topLinePunct w:val="0"/>
        <w:autoSpaceDN w:val="0"/>
        <w:bidi w:val="0"/>
        <w:adjustRightInd w:val="0"/>
        <w:snapToGrid w:val="0"/>
        <w:spacing w:line="440" w:lineRule="exact"/>
        <w:ind w:left="-88" w:leftChars="-29" w:firstLine="605" w:firstLineChars="248"/>
        <w:jc w:val="left"/>
        <w:textAlignment w:val="auto"/>
        <w:rPr>
          <w:rFonts w:hint="eastAsia" w:ascii="宋体" w:hAnsi="宋体"/>
          <w:sz w:val="24"/>
          <w:szCs w:val="24"/>
          <w:u w:val="none"/>
          <w:lang w:val="en-US" w:eastAsia="zh-CN"/>
        </w:rPr>
      </w:pPr>
      <w:r>
        <w:rPr>
          <w:rFonts w:hint="default" w:ascii="宋体" w:hAnsi="宋体"/>
          <w:sz w:val="24"/>
          <w:szCs w:val="24"/>
          <w:u w:val="none"/>
          <w:lang w:val="en-US" w:eastAsia="zh-CN"/>
        </w:rPr>
        <w:t>①拍卖成交前作为竞买保证金，用于约束竞买人遵守看货规则及拍卖会场秩序，违约的转作违约金赔偿拍卖人；未成交竞买人的竞买保证金在拍卖会结束后次日起</w:t>
      </w:r>
      <w:r>
        <w:rPr>
          <w:rFonts w:hint="eastAsia" w:ascii="宋体" w:hAnsi="宋体"/>
          <w:sz w:val="24"/>
          <w:szCs w:val="24"/>
          <w:u w:val="none"/>
          <w:lang w:val="en-US" w:eastAsia="zh-CN"/>
        </w:rPr>
        <w:t>3</w:t>
      </w:r>
      <w:r>
        <w:rPr>
          <w:rFonts w:hint="default" w:ascii="宋体" w:hAnsi="宋体"/>
          <w:sz w:val="24"/>
          <w:szCs w:val="24"/>
          <w:u w:val="none"/>
          <w:lang w:val="en-US" w:eastAsia="zh-CN"/>
        </w:rPr>
        <w:t>个工作日内不计利息原路退还；</w:t>
      </w:r>
    </w:p>
    <w:p>
      <w:pPr>
        <w:keepNext w:val="0"/>
        <w:keepLines w:val="0"/>
        <w:pageBreakBefore w:val="0"/>
        <w:widowControl w:val="0"/>
        <w:kinsoku/>
        <w:wordWrap/>
        <w:overflowPunct/>
        <w:topLinePunct w:val="0"/>
        <w:autoSpaceDN w:val="0"/>
        <w:bidi w:val="0"/>
        <w:adjustRightInd w:val="0"/>
        <w:snapToGrid w:val="0"/>
        <w:spacing w:line="440" w:lineRule="exact"/>
        <w:ind w:left="-88" w:leftChars="-29" w:firstLine="605" w:firstLineChars="248"/>
        <w:jc w:val="left"/>
        <w:textAlignment w:val="auto"/>
        <w:rPr>
          <w:rFonts w:hint="default" w:ascii="宋体" w:hAnsi="宋体"/>
          <w:sz w:val="24"/>
          <w:szCs w:val="24"/>
          <w:u w:val="none"/>
          <w:lang w:val="en-US" w:eastAsia="zh-CN"/>
        </w:rPr>
      </w:pPr>
      <w:r>
        <w:rPr>
          <w:rFonts w:hint="default" w:ascii="宋体" w:hAnsi="宋体"/>
          <w:sz w:val="24"/>
          <w:szCs w:val="24"/>
          <w:u w:val="none"/>
          <w:lang w:val="en-US" w:eastAsia="zh-CN"/>
        </w:rPr>
        <w:t>②拍卖成交的，买受人竞买保证金转为拍卖履约保证金，买受人保证按照约定签订相关协议（包括但不限于签署《拍卖成交确认书》等）及缴清约定款项（包括拍卖佣金），买受人违约的拍卖履约保证金转作违约金赔偿拍卖人及委托人；</w:t>
      </w:r>
    </w:p>
    <w:p>
      <w:pPr>
        <w:keepNext w:val="0"/>
        <w:keepLines w:val="0"/>
        <w:pageBreakBefore w:val="0"/>
        <w:widowControl w:val="0"/>
        <w:kinsoku/>
        <w:wordWrap/>
        <w:overflowPunct/>
        <w:topLinePunct w:val="0"/>
        <w:autoSpaceDN w:val="0"/>
        <w:bidi w:val="0"/>
        <w:adjustRightInd w:val="0"/>
        <w:snapToGrid w:val="0"/>
        <w:spacing w:line="440" w:lineRule="exact"/>
        <w:ind w:left="-88" w:leftChars="-29" w:firstLine="605" w:firstLineChars="248"/>
        <w:jc w:val="left"/>
        <w:textAlignment w:val="auto"/>
        <w:rPr>
          <w:rFonts w:hint="eastAsia" w:ascii="宋体" w:hAnsi="宋体"/>
          <w:sz w:val="24"/>
          <w:szCs w:val="24"/>
          <w:u w:val="none"/>
          <w:lang w:val="en-US" w:eastAsia="zh-CN"/>
        </w:rPr>
      </w:pPr>
      <w:r>
        <w:rPr>
          <w:rFonts w:hint="eastAsia" w:ascii="宋体" w:hAnsi="宋体"/>
          <w:sz w:val="24"/>
          <w:szCs w:val="24"/>
          <w:u w:val="none"/>
          <w:lang w:val="en-US" w:eastAsia="zh-CN"/>
        </w:rPr>
        <w:t>（3）</w:t>
      </w:r>
      <w:r>
        <w:rPr>
          <w:rFonts w:hint="default" w:ascii="宋体" w:hAnsi="宋体"/>
          <w:sz w:val="24"/>
          <w:szCs w:val="24"/>
          <w:u w:val="none"/>
          <w:lang w:val="en-US" w:eastAsia="zh-CN"/>
        </w:rPr>
        <w:t>竞买人须在202</w:t>
      </w:r>
      <w:r>
        <w:rPr>
          <w:rFonts w:hint="eastAsia" w:ascii="宋体" w:hAnsi="宋体"/>
          <w:sz w:val="24"/>
          <w:szCs w:val="24"/>
          <w:u w:val="none"/>
          <w:lang w:val="en-US" w:eastAsia="zh-CN"/>
        </w:rPr>
        <w:t>1</w:t>
      </w:r>
      <w:r>
        <w:rPr>
          <w:rFonts w:hint="default" w:ascii="宋体" w:hAnsi="宋体"/>
          <w:sz w:val="24"/>
          <w:szCs w:val="24"/>
          <w:u w:val="none"/>
          <w:lang w:val="en-US" w:eastAsia="zh-CN"/>
        </w:rPr>
        <w:t>年</w:t>
      </w:r>
      <w:r>
        <w:rPr>
          <w:rFonts w:hint="eastAsia" w:ascii="宋体" w:hAnsi="宋体"/>
          <w:sz w:val="24"/>
          <w:szCs w:val="24"/>
          <w:u w:val="none"/>
          <w:lang w:val="en-US" w:eastAsia="zh-CN"/>
        </w:rPr>
        <w:t>4</w:t>
      </w:r>
      <w:r>
        <w:rPr>
          <w:rFonts w:hint="default" w:ascii="宋体" w:hAnsi="宋体"/>
          <w:sz w:val="24"/>
          <w:szCs w:val="24"/>
          <w:u w:val="none"/>
          <w:lang w:val="en-US" w:eastAsia="zh-CN"/>
        </w:rPr>
        <w:t>月</w:t>
      </w:r>
      <w:r>
        <w:rPr>
          <w:rFonts w:hint="eastAsia" w:ascii="宋体" w:hAnsi="宋体"/>
          <w:sz w:val="24"/>
          <w:szCs w:val="24"/>
          <w:u w:val="none"/>
          <w:lang w:val="en-US" w:eastAsia="zh-CN"/>
        </w:rPr>
        <w:t xml:space="preserve">  </w:t>
      </w:r>
      <w:r>
        <w:rPr>
          <w:rFonts w:hint="default" w:ascii="宋体" w:hAnsi="宋体"/>
          <w:sz w:val="24"/>
          <w:szCs w:val="24"/>
          <w:u w:val="none"/>
          <w:lang w:val="en-US" w:eastAsia="zh-CN"/>
        </w:rPr>
        <w:t>日17时前登录中拍平台</w:t>
      </w:r>
      <w:r>
        <w:rPr>
          <w:rFonts w:hint="eastAsia" w:ascii="宋体" w:hAnsi="宋体"/>
          <w:sz w:val="24"/>
          <w:szCs w:val="24"/>
          <w:u w:val="none"/>
          <w:lang w:val="en-US" w:eastAsia="zh-CN"/>
        </w:rPr>
        <w:t>【</w:t>
      </w:r>
      <w:r>
        <w:rPr>
          <w:rFonts w:hint="default" w:ascii="宋体" w:hAnsi="宋体"/>
          <w:sz w:val="24"/>
          <w:szCs w:val="24"/>
          <w:u w:val="none"/>
          <w:lang w:val="en-US" w:eastAsia="zh-CN"/>
        </w:rPr>
        <w:t>paimai.caa123.org.cn</w:t>
      </w:r>
      <w:r>
        <w:rPr>
          <w:rFonts w:hint="eastAsia" w:ascii="宋体" w:hAnsi="宋体"/>
          <w:sz w:val="24"/>
          <w:szCs w:val="24"/>
          <w:u w:val="none"/>
          <w:lang w:val="en-US" w:eastAsia="zh-CN"/>
        </w:rPr>
        <w:t>】</w:t>
      </w:r>
      <w:r>
        <w:rPr>
          <w:rFonts w:hint="default" w:ascii="宋体" w:hAnsi="宋体"/>
          <w:sz w:val="24"/>
          <w:szCs w:val="24"/>
          <w:u w:val="none"/>
          <w:lang w:val="en-US" w:eastAsia="zh-CN"/>
        </w:rPr>
        <w:t>以竞买人名义实名注册并申请参拍，拍卖人对完成网络申请参拍及保证金缴纳的竞买人予以确认并开通竞价权限。</w:t>
      </w:r>
    </w:p>
    <w:p>
      <w:pPr>
        <w:pStyle w:val="5"/>
        <w:keepNext w:val="0"/>
        <w:keepLines w:val="0"/>
        <w:pageBreakBefore w:val="0"/>
        <w:kinsoku/>
        <w:wordWrap/>
        <w:overflowPunct/>
        <w:topLinePunct w:val="0"/>
        <w:bidi w:val="0"/>
        <w:adjustRightInd w:val="0"/>
        <w:snapToGrid w:val="0"/>
        <w:spacing w:line="440" w:lineRule="exact"/>
        <w:ind w:leftChars="138" w:firstLine="3015" w:firstLineChars="1236"/>
        <w:textAlignment w:val="auto"/>
        <w:rPr>
          <w:rFonts w:ascii="黑体" w:hAnsi="宋体" w:eastAsia="黑体"/>
          <w:sz w:val="24"/>
          <w:szCs w:val="24"/>
          <w:u w:val="none"/>
        </w:rPr>
      </w:pPr>
      <w:r>
        <w:rPr>
          <w:rFonts w:hint="eastAsia" w:ascii="黑体" w:hAnsi="宋体" w:eastAsia="黑体"/>
          <w:sz w:val="24"/>
          <w:szCs w:val="24"/>
          <w:u w:val="none"/>
        </w:rPr>
        <w:t xml:space="preserve">第三章 </w:t>
      </w:r>
      <w:r>
        <w:rPr>
          <w:rFonts w:hint="eastAsia" w:ascii="黑体" w:hAnsi="黑体" w:eastAsia="黑体"/>
          <w:b/>
          <w:sz w:val="24"/>
          <w:szCs w:val="24"/>
          <w:u w:val="none"/>
        </w:rPr>
        <w:t xml:space="preserve"> 网络拍卖与竞买</w:t>
      </w:r>
    </w:p>
    <w:p>
      <w:pPr>
        <w:keepNext w:val="0"/>
        <w:keepLines w:val="0"/>
        <w:pageBreakBefore w:val="0"/>
        <w:kinsoku/>
        <w:wordWrap/>
        <w:overflowPunct/>
        <w:topLinePunct w:val="0"/>
        <w:bidi w:val="0"/>
        <w:adjustRightInd w:val="0"/>
        <w:snapToGrid w:val="0"/>
        <w:spacing w:line="440" w:lineRule="exact"/>
        <w:ind w:left="33" w:leftChars="11" w:firstLine="478" w:firstLineChars="196"/>
        <w:jc w:val="left"/>
        <w:textAlignment w:val="auto"/>
        <w:rPr>
          <w:rFonts w:hint="eastAsia" w:ascii="宋体" w:hAnsi="宋体"/>
          <w:sz w:val="24"/>
          <w:szCs w:val="24"/>
          <w:u w:val="none"/>
          <w:lang w:val="en-US" w:eastAsia="zh-CN"/>
        </w:rPr>
      </w:pPr>
      <w:r>
        <w:rPr>
          <w:rFonts w:hint="eastAsia" w:ascii="宋体" w:hAnsi="宋体"/>
          <w:sz w:val="24"/>
          <w:szCs w:val="24"/>
          <w:u w:val="none"/>
          <w:lang w:val="en-US" w:eastAsia="zh-CN"/>
        </w:rPr>
        <w:t>八</w:t>
      </w:r>
      <w:r>
        <w:rPr>
          <w:rFonts w:hint="eastAsia" w:ascii="宋体" w:hAnsi="宋体"/>
          <w:sz w:val="24"/>
          <w:szCs w:val="24"/>
          <w:u w:val="none"/>
        </w:rPr>
        <w:t>、</w:t>
      </w:r>
      <w:r>
        <w:rPr>
          <w:rFonts w:hint="eastAsia" w:ascii="黑体" w:hAnsi="黑体" w:eastAsia="黑体" w:cs="黑体"/>
          <w:b/>
          <w:bCs/>
          <w:sz w:val="24"/>
          <w:szCs w:val="24"/>
          <w:u w:val="none"/>
          <w:lang w:val="en-US" w:eastAsia="zh-CN"/>
        </w:rPr>
        <w:t>拍卖时间和地点：</w:t>
      </w:r>
    </w:p>
    <w:p>
      <w:pPr>
        <w:keepNext w:val="0"/>
        <w:keepLines w:val="0"/>
        <w:pageBreakBefore w:val="0"/>
        <w:numPr>
          <w:ilvl w:val="0"/>
          <w:numId w:val="1"/>
        </w:numPr>
        <w:kinsoku/>
        <w:wordWrap/>
        <w:overflowPunct/>
        <w:topLinePunct w:val="0"/>
        <w:bidi w:val="0"/>
        <w:adjustRightInd w:val="0"/>
        <w:snapToGrid w:val="0"/>
        <w:spacing w:line="440" w:lineRule="exact"/>
        <w:ind w:left="0" w:leftChars="0" w:firstLine="917" w:firstLineChars="376"/>
        <w:jc w:val="left"/>
        <w:textAlignment w:val="auto"/>
        <w:rPr>
          <w:rFonts w:hint="eastAsia" w:ascii="黑体" w:hAnsi="黑体" w:eastAsia="黑体" w:cs="黑体"/>
          <w:sz w:val="24"/>
          <w:szCs w:val="24"/>
          <w:u w:val="none"/>
          <w:lang w:val="en-US" w:eastAsia="zh-CN"/>
        </w:rPr>
      </w:pPr>
      <w:r>
        <w:rPr>
          <w:rFonts w:hint="eastAsia" w:ascii="黑体" w:hAnsi="黑体" w:eastAsia="黑体" w:cs="黑体"/>
          <w:sz w:val="24"/>
          <w:szCs w:val="24"/>
          <w:u w:val="none"/>
          <w:lang w:val="en-US" w:eastAsia="zh-CN"/>
        </w:rPr>
        <w:t>拍卖时间：</w:t>
      </w:r>
      <w:r>
        <w:rPr>
          <w:rFonts w:hint="eastAsia" w:ascii="黑体" w:hAnsi="黑体" w:eastAsia="黑体" w:cs="黑体"/>
          <w:sz w:val="24"/>
          <w:szCs w:val="24"/>
          <w:u w:val="none"/>
        </w:rPr>
        <w:t>202</w:t>
      </w:r>
      <w:r>
        <w:rPr>
          <w:rFonts w:hint="eastAsia" w:ascii="黑体" w:hAnsi="黑体" w:eastAsia="黑体" w:cs="黑体"/>
          <w:sz w:val="24"/>
          <w:szCs w:val="24"/>
          <w:u w:val="none"/>
          <w:lang w:val="en-US" w:eastAsia="zh-CN"/>
        </w:rPr>
        <w:t>1</w:t>
      </w:r>
      <w:r>
        <w:rPr>
          <w:rFonts w:hint="eastAsia" w:ascii="黑体" w:hAnsi="黑体" w:eastAsia="黑体" w:cs="黑体"/>
          <w:sz w:val="24"/>
          <w:szCs w:val="24"/>
          <w:u w:val="none"/>
        </w:rPr>
        <w:t>年</w:t>
      </w:r>
      <w:r>
        <w:rPr>
          <w:rFonts w:hint="eastAsia" w:ascii="黑体" w:hAnsi="黑体" w:eastAsia="黑体" w:cs="黑体"/>
          <w:sz w:val="24"/>
          <w:szCs w:val="24"/>
          <w:u w:val="none"/>
          <w:lang w:val="en-US" w:eastAsia="zh-CN"/>
        </w:rPr>
        <w:t>6</w:t>
      </w:r>
      <w:r>
        <w:rPr>
          <w:rFonts w:hint="eastAsia" w:ascii="黑体" w:hAnsi="黑体" w:eastAsia="黑体" w:cs="黑体"/>
          <w:sz w:val="24"/>
          <w:szCs w:val="24"/>
          <w:u w:val="none"/>
        </w:rPr>
        <w:t>月</w:t>
      </w:r>
      <w:r>
        <w:rPr>
          <w:rFonts w:hint="eastAsia" w:ascii="黑体" w:hAnsi="黑体" w:eastAsia="黑体" w:cs="黑体"/>
          <w:sz w:val="24"/>
          <w:szCs w:val="24"/>
          <w:u w:val="none"/>
          <w:lang w:val="en-US" w:eastAsia="zh-CN"/>
        </w:rPr>
        <w:t xml:space="preserve">  </w:t>
      </w:r>
      <w:r>
        <w:rPr>
          <w:rFonts w:hint="eastAsia" w:ascii="黑体" w:hAnsi="黑体" w:eastAsia="黑体" w:cs="黑体"/>
          <w:sz w:val="24"/>
          <w:szCs w:val="24"/>
          <w:u w:val="none"/>
        </w:rPr>
        <w:t>日</w:t>
      </w:r>
      <w:r>
        <w:rPr>
          <w:rFonts w:hint="eastAsia" w:ascii="黑体" w:hAnsi="黑体" w:eastAsia="黑体" w:cs="黑体"/>
          <w:sz w:val="24"/>
          <w:szCs w:val="24"/>
          <w:u w:val="none"/>
          <w:lang w:val="en-US" w:eastAsia="zh-CN"/>
        </w:rPr>
        <w:t>9:00开始</w:t>
      </w:r>
    </w:p>
    <w:p>
      <w:pPr>
        <w:keepNext w:val="0"/>
        <w:keepLines w:val="0"/>
        <w:pageBreakBefore w:val="0"/>
        <w:numPr>
          <w:ilvl w:val="0"/>
          <w:numId w:val="1"/>
        </w:numPr>
        <w:kinsoku/>
        <w:wordWrap/>
        <w:overflowPunct/>
        <w:topLinePunct w:val="0"/>
        <w:bidi w:val="0"/>
        <w:adjustRightInd w:val="0"/>
        <w:snapToGrid w:val="0"/>
        <w:spacing w:line="440" w:lineRule="exact"/>
        <w:ind w:left="0" w:leftChars="0" w:firstLine="917" w:firstLineChars="376"/>
        <w:jc w:val="left"/>
        <w:textAlignment w:val="auto"/>
        <w:rPr>
          <w:rFonts w:hint="eastAsia" w:ascii="黑体" w:hAnsi="黑体" w:eastAsia="黑体" w:cs="黑体"/>
          <w:sz w:val="24"/>
          <w:szCs w:val="24"/>
          <w:u w:val="none"/>
          <w:lang w:val="en-US" w:eastAsia="zh-CN"/>
        </w:rPr>
      </w:pPr>
      <w:r>
        <w:rPr>
          <w:rFonts w:hint="eastAsia" w:ascii="黑体" w:hAnsi="黑体" w:eastAsia="黑体" w:cs="黑体"/>
          <w:sz w:val="24"/>
          <w:szCs w:val="24"/>
          <w:u w:val="none"/>
          <w:lang w:val="en-US" w:eastAsia="zh-CN"/>
        </w:rPr>
        <w:t>拍卖平台：中拍平台（paimai.caa123.org.cn）</w:t>
      </w:r>
    </w:p>
    <w:p>
      <w:pPr>
        <w:keepNext w:val="0"/>
        <w:keepLines w:val="0"/>
        <w:pageBreakBefore w:val="0"/>
        <w:numPr>
          <w:ilvl w:val="0"/>
          <w:numId w:val="1"/>
        </w:numPr>
        <w:kinsoku/>
        <w:wordWrap/>
        <w:overflowPunct/>
        <w:topLinePunct w:val="0"/>
        <w:bidi w:val="0"/>
        <w:adjustRightInd w:val="0"/>
        <w:snapToGrid w:val="0"/>
        <w:spacing w:line="440" w:lineRule="exact"/>
        <w:ind w:left="0" w:leftChars="0" w:firstLine="917" w:firstLineChars="376"/>
        <w:jc w:val="left"/>
        <w:textAlignment w:val="auto"/>
        <w:rPr>
          <w:rFonts w:hint="eastAsia" w:ascii="宋体" w:hAnsi="宋体"/>
          <w:sz w:val="24"/>
          <w:szCs w:val="24"/>
          <w:u w:val="none"/>
        </w:rPr>
      </w:pPr>
      <w:r>
        <w:rPr>
          <w:rFonts w:hint="eastAsia" w:ascii="黑体" w:hAnsi="黑体" w:eastAsia="黑体" w:cs="黑体"/>
          <w:sz w:val="24"/>
          <w:szCs w:val="24"/>
          <w:u w:val="none"/>
          <w:lang w:val="en-US" w:eastAsia="zh-CN"/>
        </w:rPr>
        <w:t>拍卖方式：</w:t>
      </w:r>
      <w:r>
        <w:rPr>
          <w:rFonts w:hint="eastAsia" w:ascii="宋体" w:hAnsi="宋体"/>
          <w:sz w:val="24"/>
          <w:szCs w:val="24"/>
          <w:u w:val="none"/>
        </w:rPr>
        <w:t>采取网络竞价拍卖</w:t>
      </w:r>
      <w:r>
        <w:rPr>
          <w:rFonts w:hint="eastAsia" w:ascii="宋体" w:hAnsi="宋体"/>
          <w:color w:val="000000"/>
          <w:sz w:val="24"/>
          <w:szCs w:val="24"/>
          <w:u w:val="none"/>
        </w:rPr>
        <w:t>多次报价</w:t>
      </w:r>
      <w:r>
        <w:rPr>
          <w:rFonts w:hint="eastAsia" w:ascii="宋体" w:hAnsi="宋体"/>
          <w:sz w:val="24"/>
          <w:szCs w:val="24"/>
          <w:u w:val="none"/>
        </w:rPr>
        <w:t>方式。</w:t>
      </w:r>
    </w:p>
    <w:p>
      <w:pPr>
        <w:keepNext w:val="0"/>
        <w:keepLines w:val="0"/>
        <w:pageBreakBefore w:val="0"/>
        <w:numPr>
          <w:ilvl w:val="0"/>
          <w:numId w:val="1"/>
        </w:numPr>
        <w:kinsoku/>
        <w:wordWrap/>
        <w:overflowPunct/>
        <w:topLinePunct w:val="0"/>
        <w:bidi w:val="0"/>
        <w:adjustRightInd w:val="0"/>
        <w:snapToGrid w:val="0"/>
        <w:spacing w:line="440" w:lineRule="exact"/>
        <w:ind w:left="0" w:leftChars="0" w:firstLine="917" w:firstLineChars="376"/>
        <w:jc w:val="left"/>
        <w:textAlignment w:val="auto"/>
        <w:rPr>
          <w:rFonts w:hint="default" w:ascii="宋体" w:hAnsi="宋体" w:eastAsiaTheme="minorEastAsia"/>
          <w:sz w:val="24"/>
          <w:szCs w:val="24"/>
          <w:u w:val="none"/>
          <w:lang w:val="en-US" w:eastAsia="zh-CN"/>
        </w:rPr>
      </w:pPr>
      <w:r>
        <w:rPr>
          <w:rFonts w:hint="eastAsia" w:ascii="黑体" w:hAnsi="黑体" w:eastAsia="黑体" w:cs="黑体"/>
          <w:sz w:val="24"/>
          <w:szCs w:val="24"/>
          <w:u w:val="none"/>
          <w:lang w:val="en-US" w:eastAsia="zh-CN"/>
        </w:rPr>
        <w:t>拍卖规则</w:t>
      </w:r>
      <w:r>
        <w:rPr>
          <w:rFonts w:hint="eastAsia" w:ascii="宋体" w:hAnsi="宋体"/>
          <w:sz w:val="24"/>
          <w:szCs w:val="24"/>
          <w:u w:val="none"/>
          <w:lang w:val="en-US" w:eastAsia="zh-CN"/>
        </w:rPr>
        <w:t>：</w:t>
      </w:r>
      <w:r>
        <w:rPr>
          <w:rFonts w:hint="eastAsia" w:ascii="宋体" w:hAnsi="宋体"/>
          <w:sz w:val="24"/>
          <w:szCs w:val="24"/>
          <w:u w:val="none"/>
        </w:rPr>
        <w:t>拍卖会由国家注册拍卖师主持，增价式拍卖，加价幅度在网络拍卖系统中设定。</w:t>
      </w:r>
      <w:r>
        <w:rPr>
          <w:rFonts w:hint="eastAsia" w:ascii="宋体" w:hAnsi="宋体"/>
          <w:sz w:val="24"/>
          <w:szCs w:val="24"/>
          <w:u w:val="none"/>
          <w:lang w:val="en-US" w:eastAsia="zh-CN"/>
        </w:rPr>
        <w:t>拍卖师有权根据场上竞价情况调整竞价阶梯。</w:t>
      </w:r>
    </w:p>
    <w:p>
      <w:pPr>
        <w:keepNext w:val="0"/>
        <w:keepLines w:val="0"/>
        <w:pageBreakBefore w:val="0"/>
        <w:kinsoku/>
        <w:wordWrap/>
        <w:overflowPunct/>
        <w:topLinePunct w:val="0"/>
        <w:bidi w:val="0"/>
        <w:adjustRightInd w:val="0"/>
        <w:snapToGrid w:val="0"/>
        <w:spacing w:line="440" w:lineRule="exact"/>
        <w:ind w:left="0" w:leftChars="0" w:firstLine="488" w:firstLineChars="200"/>
        <w:textAlignment w:val="auto"/>
        <w:rPr>
          <w:rFonts w:ascii="宋体" w:hAnsi="宋体"/>
          <w:sz w:val="24"/>
          <w:szCs w:val="24"/>
          <w:u w:val="none"/>
        </w:rPr>
      </w:pPr>
      <w:r>
        <w:rPr>
          <w:rFonts w:hint="eastAsia" w:ascii="宋体" w:hAnsi="宋体"/>
          <w:sz w:val="24"/>
          <w:szCs w:val="24"/>
          <w:u w:val="none"/>
          <w:lang w:val="en-US" w:eastAsia="zh-CN"/>
        </w:rPr>
        <w:t>九</w:t>
      </w:r>
      <w:r>
        <w:rPr>
          <w:rFonts w:hint="eastAsia" w:ascii="宋体" w:hAnsi="宋体"/>
          <w:sz w:val="24"/>
          <w:szCs w:val="24"/>
          <w:u w:val="none"/>
        </w:rPr>
        <w:t>、</w:t>
      </w:r>
      <w:r>
        <w:rPr>
          <w:rFonts w:hint="eastAsia" w:ascii="黑体" w:hAnsi="黑体" w:eastAsia="黑体" w:cs="黑体"/>
          <w:b/>
          <w:bCs/>
          <w:sz w:val="24"/>
          <w:szCs w:val="24"/>
          <w:u w:val="none"/>
          <w:lang w:val="en-US" w:eastAsia="zh-CN"/>
        </w:rPr>
        <w:t>拍品的竞价时间</w:t>
      </w:r>
      <w:r>
        <w:rPr>
          <w:rFonts w:hint="eastAsia" w:ascii="宋体" w:hAnsi="宋体"/>
          <w:sz w:val="24"/>
          <w:szCs w:val="24"/>
          <w:u w:val="none"/>
          <w:lang w:val="en-US" w:eastAsia="zh-CN"/>
        </w:rPr>
        <w:t>：</w:t>
      </w:r>
      <w:r>
        <w:rPr>
          <w:rFonts w:hint="eastAsia" w:ascii="宋体" w:hAnsi="宋体"/>
          <w:sz w:val="24"/>
          <w:szCs w:val="24"/>
          <w:u w:val="none"/>
        </w:rPr>
        <w:t>每</w:t>
      </w:r>
      <w:r>
        <w:rPr>
          <w:rFonts w:hint="eastAsia" w:ascii="宋体" w:hAnsi="宋体"/>
          <w:sz w:val="24"/>
          <w:szCs w:val="24"/>
          <w:u w:val="none"/>
          <w:lang w:val="en-US" w:eastAsia="zh-CN"/>
        </w:rPr>
        <w:t>个拍品的</w:t>
      </w:r>
      <w:r>
        <w:rPr>
          <w:rFonts w:hint="eastAsia" w:ascii="宋体" w:hAnsi="宋体"/>
          <w:sz w:val="24"/>
          <w:szCs w:val="24"/>
          <w:u w:val="none"/>
        </w:rPr>
        <w:t>拍卖</w:t>
      </w:r>
      <w:r>
        <w:rPr>
          <w:rFonts w:hint="eastAsia" w:ascii="宋体" w:hAnsi="宋体"/>
          <w:sz w:val="24"/>
          <w:szCs w:val="24"/>
          <w:u w:val="none"/>
          <w:lang w:val="en-US" w:eastAsia="zh-CN"/>
        </w:rPr>
        <w:t>时间</w:t>
      </w:r>
      <w:r>
        <w:rPr>
          <w:rFonts w:hint="eastAsia" w:ascii="宋体" w:hAnsi="宋体"/>
          <w:sz w:val="24"/>
          <w:szCs w:val="24"/>
          <w:u w:val="none"/>
        </w:rPr>
        <w:t>分</w:t>
      </w:r>
      <w:r>
        <w:rPr>
          <w:rFonts w:hint="eastAsia" w:ascii="宋体" w:hAnsi="宋体"/>
          <w:sz w:val="24"/>
          <w:szCs w:val="24"/>
          <w:u w:val="none"/>
          <w:lang w:val="en-US" w:eastAsia="zh-CN"/>
        </w:rPr>
        <w:t>为</w:t>
      </w:r>
      <w:r>
        <w:rPr>
          <w:rFonts w:hint="eastAsia" w:ascii="宋体" w:hAnsi="宋体"/>
          <w:sz w:val="24"/>
          <w:szCs w:val="24"/>
          <w:u w:val="none"/>
        </w:rPr>
        <w:t>两个竞价期。</w:t>
      </w:r>
    </w:p>
    <w:p>
      <w:pPr>
        <w:keepNext w:val="0"/>
        <w:keepLines w:val="0"/>
        <w:pageBreakBefore w:val="0"/>
        <w:kinsoku/>
        <w:wordWrap/>
        <w:overflowPunct/>
        <w:topLinePunct w:val="0"/>
        <w:bidi w:val="0"/>
        <w:adjustRightInd w:val="0"/>
        <w:snapToGrid w:val="0"/>
        <w:spacing w:line="440" w:lineRule="exact"/>
        <w:ind w:firstLine="478" w:firstLineChars="195"/>
        <w:jc w:val="left"/>
        <w:textAlignment w:val="auto"/>
        <w:rPr>
          <w:rFonts w:ascii="宋体" w:hAnsi="宋体"/>
          <w:b/>
          <w:sz w:val="24"/>
          <w:szCs w:val="24"/>
          <w:u w:val="none"/>
        </w:rPr>
      </w:pPr>
      <w:r>
        <w:rPr>
          <w:rFonts w:hint="eastAsia" w:ascii="宋体" w:hAnsi="宋体"/>
          <w:b/>
          <w:sz w:val="24"/>
          <w:szCs w:val="24"/>
          <w:u w:val="none"/>
        </w:rPr>
        <w:t>1、自由竞价期：</w:t>
      </w:r>
      <w:r>
        <w:rPr>
          <w:rFonts w:hint="eastAsia" w:ascii="宋体" w:hAnsi="宋体"/>
          <w:b w:val="0"/>
          <w:bCs/>
          <w:sz w:val="24"/>
          <w:szCs w:val="24"/>
          <w:u w:val="none"/>
          <w:lang w:val="en-US" w:eastAsia="zh-CN"/>
        </w:rPr>
        <w:t>每个拍品的</w:t>
      </w:r>
      <w:r>
        <w:rPr>
          <w:rFonts w:hint="eastAsia" w:ascii="宋体" w:hAnsi="宋体"/>
          <w:sz w:val="24"/>
          <w:szCs w:val="24"/>
          <w:u w:val="none"/>
        </w:rPr>
        <w:t>自由竞价时间为</w:t>
      </w:r>
      <w:r>
        <w:rPr>
          <w:rFonts w:hint="eastAsia" w:ascii="宋体" w:hAnsi="宋体"/>
          <w:b/>
          <w:sz w:val="24"/>
          <w:szCs w:val="24"/>
          <w:u w:val="none"/>
        </w:rPr>
        <w:t>4</w:t>
      </w:r>
      <w:r>
        <w:rPr>
          <w:rFonts w:hint="eastAsia" w:ascii="宋体" w:hAnsi="宋体"/>
          <w:b/>
          <w:bCs/>
          <w:color w:val="C00000"/>
          <w:sz w:val="24"/>
          <w:szCs w:val="24"/>
          <w:u w:val="none"/>
        </w:rPr>
        <w:t xml:space="preserve"> </w:t>
      </w:r>
      <w:r>
        <w:rPr>
          <w:rFonts w:hint="eastAsia" w:ascii="宋体" w:hAnsi="宋体"/>
          <w:b/>
          <w:bCs/>
          <w:sz w:val="24"/>
          <w:szCs w:val="24"/>
          <w:u w:val="none"/>
        </w:rPr>
        <w:t>分钟</w:t>
      </w:r>
      <w:r>
        <w:rPr>
          <w:rFonts w:hint="eastAsia" w:ascii="宋体" w:hAnsi="宋体"/>
          <w:sz w:val="24"/>
          <w:szCs w:val="24"/>
          <w:u w:val="none"/>
        </w:rPr>
        <w:t>。在此期间，竞买人报价高于当前最高报价（首次报价不低于起始价），即为有效报价。</w:t>
      </w:r>
    </w:p>
    <w:p>
      <w:pPr>
        <w:keepNext w:val="0"/>
        <w:keepLines w:val="0"/>
        <w:pageBreakBefore w:val="0"/>
        <w:kinsoku/>
        <w:wordWrap/>
        <w:overflowPunct/>
        <w:topLinePunct w:val="0"/>
        <w:bidi w:val="0"/>
        <w:adjustRightInd w:val="0"/>
        <w:snapToGrid w:val="0"/>
        <w:spacing w:line="440" w:lineRule="exact"/>
        <w:ind w:right="-204" w:firstLine="480" w:firstLineChars="196"/>
        <w:jc w:val="left"/>
        <w:textAlignment w:val="auto"/>
        <w:rPr>
          <w:rFonts w:ascii="宋体" w:hAnsi="宋体"/>
          <w:b/>
          <w:sz w:val="24"/>
          <w:szCs w:val="24"/>
          <w:u w:val="none"/>
        </w:rPr>
      </w:pPr>
      <w:r>
        <w:rPr>
          <w:rFonts w:hint="eastAsia" w:ascii="宋体" w:hAnsi="宋体"/>
          <w:b/>
          <w:sz w:val="24"/>
          <w:szCs w:val="24"/>
          <w:u w:val="none"/>
        </w:rPr>
        <w:t>2、限时竞价期：</w:t>
      </w:r>
      <w:r>
        <w:rPr>
          <w:rFonts w:hint="eastAsia" w:ascii="宋体" w:hAnsi="宋体"/>
          <w:sz w:val="24"/>
          <w:szCs w:val="24"/>
          <w:u w:val="none"/>
        </w:rPr>
        <w:t>自由竞价期结束后进入限时竞价期。限时竞价期可由多个限时竞价周期组成，每个限时竞价周期为</w:t>
      </w:r>
      <w:r>
        <w:rPr>
          <w:rFonts w:hint="eastAsia" w:ascii="宋体" w:hAnsi="宋体"/>
          <w:b/>
          <w:bCs/>
          <w:color w:val="000000"/>
          <w:sz w:val="24"/>
          <w:szCs w:val="24"/>
          <w:u w:val="none"/>
        </w:rPr>
        <w:t>2分钟</w:t>
      </w:r>
      <w:r>
        <w:rPr>
          <w:rFonts w:hint="eastAsia" w:ascii="宋体" w:hAnsi="宋体"/>
          <w:sz w:val="24"/>
          <w:szCs w:val="24"/>
          <w:u w:val="none"/>
        </w:rPr>
        <w:t>。限时竞价周期内如出现有效报价，则进入新的限时竞价周期；在一个限时竞价周期内如未出现有效报价，则当前的最高报价方即成为买受人。</w:t>
      </w:r>
    </w:p>
    <w:p>
      <w:pPr>
        <w:keepNext w:val="0"/>
        <w:keepLines w:val="0"/>
        <w:pageBreakBefore w:val="0"/>
        <w:kinsoku/>
        <w:wordWrap/>
        <w:overflowPunct/>
        <w:topLinePunct w:val="0"/>
        <w:bidi w:val="0"/>
        <w:adjustRightInd w:val="0"/>
        <w:snapToGrid w:val="0"/>
        <w:spacing w:line="440" w:lineRule="exact"/>
        <w:ind w:right="-204" w:firstLine="488" w:firstLineChars="200"/>
        <w:jc w:val="left"/>
        <w:textAlignment w:val="auto"/>
        <w:rPr>
          <w:rFonts w:ascii="宋体" w:hAnsi="宋体"/>
          <w:color w:val="000000"/>
          <w:sz w:val="24"/>
          <w:szCs w:val="24"/>
          <w:u w:val="none"/>
        </w:rPr>
      </w:pPr>
      <w:r>
        <w:rPr>
          <w:rFonts w:hint="eastAsia" w:ascii="宋体" w:hAnsi="宋体"/>
          <w:sz w:val="24"/>
          <w:szCs w:val="24"/>
          <w:u w:val="none"/>
        </w:rPr>
        <w:t>十、网络竞价拍卖系统因不可抗力、软硬件故障、非法入侵、恶意攻击等原因而导致系统异常、拍卖活动被迫中断的，本场拍卖活动暂停。</w:t>
      </w:r>
      <w:r>
        <w:rPr>
          <w:rFonts w:hint="eastAsia" w:ascii="宋体" w:hAnsi="宋体"/>
          <w:color w:val="000000"/>
          <w:sz w:val="24"/>
          <w:szCs w:val="24"/>
          <w:u w:val="none"/>
        </w:rPr>
        <w:t>若竞价记录可以恢复的，重新启动拍卖后的起始价为网络中断时的最高有效报价；若竞价记录无法恢复的，标的起拍价为起始价。</w:t>
      </w:r>
    </w:p>
    <w:p>
      <w:pPr>
        <w:keepNext w:val="0"/>
        <w:keepLines w:val="0"/>
        <w:pageBreakBefore w:val="0"/>
        <w:kinsoku/>
        <w:wordWrap/>
        <w:overflowPunct/>
        <w:topLinePunct w:val="0"/>
        <w:bidi w:val="0"/>
        <w:adjustRightInd w:val="0"/>
        <w:snapToGrid w:val="0"/>
        <w:spacing w:line="440" w:lineRule="exact"/>
        <w:ind w:firstLine="478" w:firstLineChars="196"/>
        <w:textAlignment w:val="auto"/>
        <w:rPr>
          <w:rFonts w:hint="eastAsia" w:ascii="黑体" w:hAnsi="宋体" w:eastAsia="黑体"/>
          <w:sz w:val="24"/>
          <w:szCs w:val="24"/>
          <w:u w:val="none"/>
        </w:rPr>
      </w:pPr>
      <w:r>
        <w:rPr>
          <w:rFonts w:hint="eastAsia" w:ascii="宋体" w:hAnsi="宋体"/>
          <w:sz w:val="24"/>
          <w:szCs w:val="24"/>
          <w:u w:val="none"/>
        </w:rPr>
        <w:t>十</w:t>
      </w:r>
      <w:r>
        <w:rPr>
          <w:rFonts w:hint="eastAsia" w:ascii="宋体" w:hAnsi="宋体"/>
          <w:sz w:val="24"/>
          <w:szCs w:val="24"/>
          <w:u w:val="none"/>
          <w:lang w:val="en-US" w:eastAsia="zh-CN"/>
        </w:rPr>
        <w:t>一</w:t>
      </w:r>
      <w:r>
        <w:rPr>
          <w:rFonts w:hint="eastAsia" w:ascii="宋体" w:hAnsi="宋体"/>
          <w:sz w:val="24"/>
          <w:szCs w:val="24"/>
          <w:u w:val="none"/>
        </w:rPr>
        <w:t>、拍卖活动的时间以网络拍卖系统时间为准。由于竞买人自身终端设备时间与网站系统时间不符而导致未按时参与拍卖的，竞买人自己承担责任。</w:t>
      </w:r>
    </w:p>
    <w:p>
      <w:pPr>
        <w:keepNext w:val="0"/>
        <w:keepLines w:val="0"/>
        <w:pageBreakBefore w:val="0"/>
        <w:kinsoku/>
        <w:wordWrap/>
        <w:overflowPunct/>
        <w:topLinePunct w:val="0"/>
        <w:autoSpaceDE w:val="0"/>
        <w:autoSpaceDN w:val="0"/>
        <w:bidi w:val="0"/>
        <w:adjustRightInd w:val="0"/>
        <w:snapToGrid w:val="0"/>
        <w:spacing w:after="240" w:line="440" w:lineRule="exact"/>
        <w:ind w:left="0" w:leftChars="0" w:firstLine="0" w:firstLineChars="0"/>
        <w:jc w:val="center"/>
        <w:textAlignment w:val="auto"/>
        <w:rPr>
          <w:rFonts w:ascii="黑体" w:hAnsi="宋体" w:eastAsia="黑体"/>
          <w:sz w:val="24"/>
          <w:szCs w:val="24"/>
          <w:u w:val="none"/>
        </w:rPr>
      </w:pPr>
      <w:r>
        <w:rPr>
          <w:rFonts w:hint="eastAsia" w:ascii="黑体" w:hAnsi="宋体" w:eastAsia="黑体"/>
          <w:sz w:val="24"/>
          <w:szCs w:val="24"/>
          <w:u w:val="none"/>
        </w:rPr>
        <w:t>第四章 交款与退款</w:t>
      </w:r>
    </w:p>
    <w:p>
      <w:pPr>
        <w:keepNext w:val="0"/>
        <w:keepLines w:val="0"/>
        <w:pageBreakBefore w:val="0"/>
        <w:kinsoku/>
        <w:wordWrap/>
        <w:overflowPunct/>
        <w:topLinePunct w:val="0"/>
        <w:bidi w:val="0"/>
        <w:adjustRightInd w:val="0"/>
        <w:snapToGrid w:val="0"/>
        <w:spacing w:line="440" w:lineRule="exact"/>
        <w:ind w:right="-204" w:firstLine="488" w:firstLineChars="200"/>
        <w:jc w:val="left"/>
        <w:textAlignment w:val="auto"/>
        <w:rPr>
          <w:rFonts w:hint="eastAsia" w:ascii="宋体" w:hAnsi="宋体"/>
          <w:color w:val="000000"/>
          <w:sz w:val="24"/>
          <w:szCs w:val="24"/>
          <w:u w:val="none"/>
          <w:lang w:val="zh-CN"/>
        </w:rPr>
      </w:pPr>
      <w:r>
        <w:rPr>
          <w:rFonts w:hint="eastAsia" w:ascii="宋体" w:hAnsi="宋体"/>
          <w:color w:val="000000"/>
          <w:sz w:val="24"/>
          <w:szCs w:val="24"/>
          <w:u w:val="none"/>
        </w:rPr>
        <w:t>十</w:t>
      </w:r>
      <w:r>
        <w:rPr>
          <w:rFonts w:hint="eastAsia" w:ascii="宋体" w:hAnsi="宋体"/>
          <w:color w:val="000000"/>
          <w:sz w:val="24"/>
          <w:szCs w:val="24"/>
          <w:u w:val="none"/>
          <w:lang w:val="en-US" w:eastAsia="zh-CN"/>
        </w:rPr>
        <w:t>二</w:t>
      </w:r>
      <w:r>
        <w:rPr>
          <w:rFonts w:hint="eastAsia" w:ascii="宋体" w:hAnsi="宋体"/>
          <w:color w:val="000000"/>
          <w:sz w:val="24"/>
          <w:szCs w:val="24"/>
          <w:u w:val="none"/>
        </w:rPr>
        <w:t>、</w:t>
      </w:r>
      <w:r>
        <w:rPr>
          <w:rFonts w:hint="eastAsia" w:ascii="宋体" w:hAnsi="宋体"/>
          <w:color w:val="000000"/>
          <w:sz w:val="24"/>
          <w:szCs w:val="24"/>
          <w:u w:val="none"/>
          <w:lang w:val="en-US" w:eastAsia="zh-CN"/>
        </w:rPr>
        <w:t>本次拍卖佣金为成交价款的5%，买受人应在成交次日起2日内一次性付清拍品成交价款和拍卖佣金后方可领取拍卖品（成交后领取拍卖品时的运费等由买受人承担）。买受人</w:t>
      </w:r>
      <w:r>
        <w:rPr>
          <w:rFonts w:hint="eastAsia" w:ascii="宋体" w:hAnsi="宋体"/>
          <w:color w:val="000000"/>
          <w:sz w:val="24"/>
          <w:szCs w:val="24"/>
          <w:u w:val="none"/>
        </w:rPr>
        <w:t>未按约定时间和数额交齐成交款和佣金的，视为买受人违约，保证金转为违约金不予返还，</w:t>
      </w:r>
      <w:r>
        <w:rPr>
          <w:rFonts w:hint="eastAsia" w:ascii="宋体" w:hAnsi="宋体"/>
          <w:color w:val="000000"/>
          <w:sz w:val="24"/>
          <w:szCs w:val="24"/>
          <w:u w:val="none"/>
          <w:lang w:val="en-US" w:eastAsia="zh-CN"/>
        </w:rPr>
        <w:t>同时本公司将对买受人追究违约责任。</w:t>
      </w:r>
    </w:p>
    <w:p>
      <w:pPr>
        <w:keepNext w:val="0"/>
        <w:keepLines w:val="0"/>
        <w:pageBreakBefore w:val="0"/>
        <w:kinsoku/>
        <w:wordWrap/>
        <w:overflowPunct/>
        <w:topLinePunct w:val="0"/>
        <w:bidi w:val="0"/>
        <w:adjustRightInd w:val="0"/>
        <w:snapToGrid w:val="0"/>
        <w:spacing w:line="440" w:lineRule="exact"/>
        <w:ind w:right="-204" w:firstLine="488" w:firstLineChars="200"/>
        <w:jc w:val="left"/>
        <w:textAlignment w:val="auto"/>
        <w:rPr>
          <w:rFonts w:hint="eastAsia" w:ascii="宋体" w:hAnsi="宋体"/>
          <w:color w:val="000000"/>
          <w:sz w:val="24"/>
          <w:szCs w:val="24"/>
          <w:u w:val="none"/>
          <w:lang w:val="zh-CN"/>
        </w:rPr>
      </w:pPr>
      <w:r>
        <w:rPr>
          <w:rFonts w:hint="eastAsia" w:ascii="宋体" w:hAnsi="宋体"/>
          <w:color w:val="000000"/>
          <w:sz w:val="24"/>
          <w:szCs w:val="24"/>
          <w:u w:val="none"/>
          <w:lang w:val="zh-CN"/>
        </w:rPr>
        <w:t>未成交竞买人的保证金，于拍卖会结束后3个工作日内原路返还。</w:t>
      </w:r>
    </w:p>
    <w:p>
      <w:pPr>
        <w:keepNext w:val="0"/>
        <w:keepLines w:val="0"/>
        <w:pageBreakBefore w:val="0"/>
        <w:kinsoku/>
        <w:wordWrap/>
        <w:overflowPunct/>
        <w:topLinePunct w:val="0"/>
        <w:autoSpaceDE w:val="0"/>
        <w:autoSpaceDN w:val="0"/>
        <w:bidi w:val="0"/>
        <w:adjustRightInd w:val="0"/>
        <w:snapToGrid w:val="0"/>
        <w:spacing w:after="240" w:line="440" w:lineRule="exact"/>
        <w:ind w:firstLine="3538" w:firstLineChars="1450"/>
        <w:jc w:val="left"/>
        <w:textAlignment w:val="auto"/>
        <w:rPr>
          <w:rFonts w:ascii="宋体" w:cs="宋体"/>
          <w:kern w:val="0"/>
          <w:sz w:val="24"/>
          <w:szCs w:val="24"/>
          <w:u w:val="none"/>
          <w:lang w:val="zh-CN"/>
        </w:rPr>
      </w:pPr>
      <w:r>
        <w:rPr>
          <w:rFonts w:hint="eastAsia" w:ascii="黑体" w:hAnsi="宋体" w:eastAsia="黑体"/>
          <w:sz w:val="24"/>
          <w:szCs w:val="24"/>
          <w:u w:val="none"/>
        </w:rPr>
        <w:t xml:space="preserve">第五章  </w:t>
      </w:r>
      <w:r>
        <w:rPr>
          <w:rFonts w:hint="eastAsia" w:ascii="黑体" w:hAnsi="宋体" w:eastAsia="黑体"/>
          <w:sz w:val="24"/>
          <w:szCs w:val="24"/>
          <w:u w:val="none"/>
          <w:lang w:val="en-US" w:eastAsia="zh-CN"/>
        </w:rPr>
        <w:t>标的</w:t>
      </w:r>
      <w:r>
        <w:rPr>
          <w:rFonts w:hint="eastAsia" w:ascii="黑体" w:hAnsi="宋体" w:eastAsia="黑体"/>
          <w:sz w:val="24"/>
          <w:szCs w:val="24"/>
          <w:u w:val="none"/>
        </w:rPr>
        <w:t>交接与过户</w:t>
      </w:r>
    </w:p>
    <w:p>
      <w:pPr>
        <w:keepNext w:val="0"/>
        <w:keepLines w:val="0"/>
        <w:pageBreakBefore w:val="0"/>
        <w:kinsoku/>
        <w:wordWrap/>
        <w:overflowPunct/>
        <w:topLinePunct w:val="0"/>
        <w:autoSpaceDE w:val="0"/>
        <w:autoSpaceDN w:val="0"/>
        <w:bidi w:val="0"/>
        <w:adjustRightInd w:val="0"/>
        <w:snapToGrid w:val="0"/>
        <w:spacing w:line="440" w:lineRule="exact"/>
        <w:ind w:firstLine="560"/>
        <w:textAlignment w:val="auto"/>
        <w:rPr>
          <w:rFonts w:hint="eastAsia" w:ascii="宋体" w:hAnsi="宋体" w:cs="宋体"/>
          <w:color w:val="000000"/>
          <w:sz w:val="24"/>
          <w:szCs w:val="24"/>
          <w:u w:val="none"/>
          <w:lang w:val="en-US" w:eastAsia="zh-CN"/>
        </w:rPr>
      </w:pPr>
      <w:r>
        <w:rPr>
          <w:rFonts w:hint="eastAsia" w:ascii="宋体" w:hAnsi="宋体" w:cs="宋体"/>
          <w:color w:val="000000"/>
          <w:sz w:val="24"/>
          <w:szCs w:val="24"/>
          <w:u w:val="none"/>
          <w:lang w:val="en-US" w:eastAsia="zh-CN"/>
        </w:rPr>
        <w:t>十三、交齐全额成交款和佣金后，买受人本人凭交款收据和身份证原件与拍卖人委托人在约定时间到约定地点领取拍品，逾期产生的保管费由买受人自行承担。如买受人无法到拍卖公司提取拍卖标的，可申请拍卖行邮寄，须按要求下载《发货委托书》，并自行承担快递费、保价费（只支持顺丰快递）。金茂拍卖在收到买受人的发货委托书后3日内将对应成交标的快递给买受人。</w:t>
      </w:r>
    </w:p>
    <w:p>
      <w:pPr>
        <w:pStyle w:val="4"/>
        <w:keepNext w:val="0"/>
        <w:keepLines w:val="0"/>
        <w:pageBreakBefore w:val="0"/>
        <w:kinsoku/>
        <w:wordWrap/>
        <w:overflowPunct/>
        <w:topLinePunct w:val="0"/>
        <w:bidi w:val="0"/>
        <w:adjustRightInd w:val="0"/>
        <w:snapToGrid w:val="0"/>
        <w:spacing w:line="440" w:lineRule="exact"/>
        <w:ind w:firstLine="480"/>
        <w:jc w:val="left"/>
        <w:textAlignment w:val="auto"/>
        <w:rPr>
          <w:rFonts w:hint="eastAsia"/>
          <w:sz w:val="24"/>
          <w:szCs w:val="24"/>
          <w:u w:val="none"/>
          <w:lang w:val="en-US" w:eastAsia="zh-CN"/>
        </w:rPr>
      </w:pPr>
      <w:r>
        <w:rPr>
          <w:rFonts w:hint="eastAsia"/>
          <w:sz w:val="24"/>
          <w:szCs w:val="24"/>
          <w:u w:val="none"/>
          <w:lang w:val="en-US" w:eastAsia="zh-CN"/>
        </w:rPr>
        <w:t>十四、违反上述第四条、第十二条规定的，由本公司依据《拍卖法》第39条对竞买人或买受人追究违约责任。同时，还在竞买人或买受人所交纳的保证金中先行扣除本公司应得的应由买受人缴纳的佣金。拍卖标的再行拍卖的，再行拍卖的价款低于原拍卖价款的，原买受人应当补足差额。</w:t>
      </w:r>
    </w:p>
    <w:p>
      <w:pPr>
        <w:pStyle w:val="4"/>
        <w:keepNext w:val="0"/>
        <w:keepLines w:val="0"/>
        <w:pageBreakBefore w:val="0"/>
        <w:kinsoku/>
        <w:wordWrap/>
        <w:overflowPunct/>
        <w:topLinePunct w:val="0"/>
        <w:bidi w:val="0"/>
        <w:adjustRightInd w:val="0"/>
        <w:snapToGrid w:val="0"/>
        <w:spacing w:line="440" w:lineRule="exact"/>
        <w:ind w:firstLine="480"/>
        <w:jc w:val="left"/>
        <w:textAlignment w:val="auto"/>
        <w:rPr>
          <w:sz w:val="24"/>
          <w:szCs w:val="24"/>
          <w:u w:val="none"/>
        </w:rPr>
      </w:pPr>
      <w:r>
        <w:rPr>
          <w:rFonts w:hint="eastAsia"/>
          <w:sz w:val="24"/>
          <w:szCs w:val="24"/>
          <w:u w:val="none"/>
          <w:lang w:val="en-US" w:eastAsia="zh-CN"/>
        </w:rPr>
        <w:t>十五</w:t>
      </w:r>
      <w:r>
        <w:rPr>
          <w:rFonts w:hint="eastAsia"/>
          <w:sz w:val="24"/>
          <w:szCs w:val="24"/>
          <w:u w:val="none"/>
        </w:rPr>
        <w:t>、</w:t>
      </w:r>
      <w:r>
        <w:rPr>
          <w:rFonts w:hint="eastAsia" w:ascii="宋体" w:hAnsi="宋体" w:cs="宋体"/>
          <w:sz w:val="24"/>
          <w:szCs w:val="24"/>
          <w:u w:val="none"/>
        </w:rPr>
        <w:t>竞买人自行承担参加拍卖会所发生的相关费用。</w:t>
      </w:r>
    </w:p>
    <w:p>
      <w:pPr>
        <w:pStyle w:val="4"/>
        <w:keepNext w:val="0"/>
        <w:keepLines w:val="0"/>
        <w:pageBreakBefore w:val="0"/>
        <w:kinsoku/>
        <w:wordWrap/>
        <w:overflowPunct/>
        <w:topLinePunct w:val="0"/>
        <w:bidi w:val="0"/>
        <w:adjustRightInd w:val="0"/>
        <w:snapToGrid w:val="0"/>
        <w:spacing w:line="440" w:lineRule="exact"/>
        <w:ind w:firstLine="480"/>
        <w:jc w:val="left"/>
        <w:textAlignment w:val="auto"/>
        <w:rPr>
          <w:rFonts w:ascii="黑体" w:hAnsi="宋体" w:eastAsia="黑体"/>
          <w:sz w:val="24"/>
          <w:szCs w:val="24"/>
          <w:u w:val="none"/>
        </w:rPr>
      </w:pPr>
      <w:r>
        <w:rPr>
          <w:rFonts w:hint="eastAsia" w:ascii="宋体" w:hAnsi="宋体"/>
          <w:sz w:val="24"/>
          <w:szCs w:val="24"/>
          <w:u w:val="none"/>
          <w:lang w:val="en-US" w:eastAsia="zh-CN"/>
        </w:rPr>
        <w:t>十六</w:t>
      </w:r>
      <w:r>
        <w:rPr>
          <w:rFonts w:hint="eastAsia" w:ascii="宋体" w:hAnsi="宋体"/>
          <w:sz w:val="24"/>
          <w:szCs w:val="24"/>
          <w:u w:val="none"/>
        </w:rPr>
        <w:t>、</w:t>
      </w:r>
      <w:r>
        <w:rPr>
          <w:rFonts w:hint="eastAsia"/>
          <w:sz w:val="24"/>
          <w:szCs w:val="24"/>
          <w:u w:val="none"/>
        </w:rPr>
        <w:t>竞买人必须认真阅读本须知，避免造成过失或损失。</w:t>
      </w:r>
    </w:p>
    <w:p>
      <w:pPr>
        <w:pStyle w:val="5"/>
        <w:keepNext w:val="0"/>
        <w:keepLines w:val="0"/>
        <w:pageBreakBefore w:val="0"/>
        <w:widowControl/>
        <w:kinsoku/>
        <w:wordWrap/>
        <w:overflowPunct/>
        <w:topLinePunct w:val="0"/>
        <w:bidi w:val="0"/>
        <w:adjustRightInd w:val="0"/>
        <w:snapToGrid w:val="0"/>
        <w:spacing w:line="440" w:lineRule="exact"/>
        <w:ind w:left="0" w:leftChars="0" w:firstLine="488" w:firstLineChars="200"/>
        <w:jc w:val="left"/>
        <w:textAlignment w:val="auto"/>
        <w:rPr>
          <w:rFonts w:hint="eastAsia" w:ascii="宋体" w:hAnsi="宋体" w:eastAsia="宋体"/>
          <w:sz w:val="24"/>
          <w:szCs w:val="24"/>
          <w:u w:val="none"/>
        </w:rPr>
      </w:pPr>
      <w:r>
        <w:rPr>
          <w:rFonts w:hint="eastAsia" w:ascii="宋体" w:hAnsi="宋体" w:eastAsia="宋体"/>
          <w:sz w:val="24"/>
          <w:szCs w:val="24"/>
          <w:u w:val="none"/>
          <w:lang w:val="en-US" w:eastAsia="zh-CN"/>
        </w:rPr>
        <w:t>十七</w:t>
      </w:r>
      <w:r>
        <w:rPr>
          <w:rFonts w:hint="eastAsia" w:ascii="宋体" w:hAnsi="宋体" w:eastAsia="宋体"/>
          <w:sz w:val="24"/>
          <w:szCs w:val="24"/>
          <w:u w:val="none"/>
        </w:rPr>
        <w:t>、竞买人阅读、了解、完全知晓本须知的，请在下面签名确认。</w:t>
      </w:r>
    </w:p>
    <w:p>
      <w:pPr>
        <w:pStyle w:val="5"/>
        <w:keepNext w:val="0"/>
        <w:keepLines w:val="0"/>
        <w:pageBreakBefore w:val="0"/>
        <w:widowControl/>
        <w:kinsoku/>
        <w:wordWrap/>
        <w:overflowPunct/>
        <w:topLinePunct w:val="0"/>
        <w:bidi w:val="0"/>
        <w:adjustRightInd w:val="0"/>
        <w:snapToGrid w:val="0"/>
        <w:spacing w:line="440" w:lineRule="exact"/>
        <w:ind w:left="0" w:leftChars="0" w:firstLine="488" w:firstLineChars="200"/>
        <w:jc w:val="left"/>
        <w:textAlignment w:val="auto"/>
        <w:rPr>
          <w:rFonts w:hint="eastAsia" w:ascii="宋体" w:hAnsi="宋体" w:eastAsia="宋体"/>
          <w:sz w:val="24"/>
          <w:szCs w:val="24"/>
          <w:u w:val="none"/>
          <w:lang w:eastAsia="zh-CN"/>
        </w:rPr>
      </w:pPr>
      <w:r>
        <w:rPr>
          <w:rFonts w:hint="eastAsia" w:ascii="宋体" w:hAnsi="宋体" w:eastAsia="宋体"/>
          <w:sz w:val="24"/>
          <w:szCs w:val="24"/>
          <w:u w:val="none"/>
          <w:lang w:val="en-US" w:eastAsia="zh-CN"/>
        </w:rPr>
        <w:t>十八、本次拍卖会的《竞买文件》请登录金茂拍卖官网：</w:t>
      </w:r>
      <w:r>
        <w:rPr>
          <w:rFonts w:hint="default" w:ascii="Georgia" w:hAnsi="Georgia" w:eastAsia="宋体" w:cs="Georgia"/>
          <w:color w:val="auto"/>
          <w:sz w:val="24"/>
          <w:szCs w:val="24"/>
          <w:u w:val="none"/>
          <w:lang w:val="en-US" w:eastAsia="zh-CN"/>
        </w:rPr>
        <w:t>www.lngba.com</w:t>
      </w:r>
      <w:r>
        <w:rPr>
          <w:rFonts w:hint="default" w:ascii="Georgia" w:hAnsi="Georgia" w:eastAsia="宋体" w:cs="Georgia"/>
          <w:sz w:val="24"/>
          <w:szCs w:val="24"/>
          <w:u w:val="none"/>
          <w:lang w:val="en-US" w:eastAsia="zh-CN"/>
        </w:rPr>
        <w:t xml:space="preserve"> </w:t>
      </w:r>
      <w:r>
        <w:rPr>
          <w:rFonts w:hint="eastAsia" w:ascii="Georgia" w:hAnsi="Georgia" w:eastAsia="宋体" w:cs="Georgia"/>
          <w:sz w:val="24"/>
          <w:szCs w:val="24"/>
          <w:u w:val="none"/>
          <w:lang w:val="en-US" w:eastAsia="zh-CN"/>
        </w:rPr>
        <w:t>下载</w:t>
      </w:r>
      <w:r>
        <w:rPr>
          <w:rFonts w:hint="eastAsia" w:ascii="宋体" w:hAnsi="宋体" w:eastAsia="宋体"/>
          <w:sz w:val="24"/>
          <w:szCs w:val="24"/>
          <w:u w:val="none"/>
        </w:rPr>
        <w:t xml:space="preserve"> </w:t>
      </w:r>
      <w:r>
        <w:rPr>
          <w:rFonts w:hint="eastAsia" w:ascii="宋体" w:hAnsi="宋体" w:eastAsia="宋体"/>
          <w:sz w:val="24"/>
          <w:szCs w:val="24"/>
          <w:u w:val="none"/>
          <w:lang w:eastAsia="zh-CN"/>
        </w:rPr>
        <w:t>。</w:t>
      </w:r>
    </w:p>
    <w:p>
      <w:pPr>
        <w:pStyle w:val="5"/>
        <w:adjustRightInd w:val="0"/>
        <w:snapToGrid w:val="0"/>
        <w:spacing w:line="400" w:lineRule="exact"/>
        <w:ind w:left="608" w:firstLine="4882" w:firstLineChars="2000"/>
        <w:rPr>
          <w:rFonts w:hint="eastAsia" w:ascii="微软雅黑" w:hAnsi="微软雅黑" w:eastAsia="微软雅黑" w:cs="微软雅黑"/>
          <w:b/>
          <w:bCs/>
          <w:sz w:val="24"/>
          <w:szCs w:val="24"/>
          <w:u w:val="none"/>
        </w:rPr>
      </w:pPr>
    </w:p>
    <w:p>
      <w:pPr>
        <w:pStyle w:val="5"/>
        <w:adjustRightInd w:val="0"/>
        <w:snapToGrid w:val="0"/>
        <w:spacing w:line="400" w:lineRule="exact"/>
        <w:ind w:left="608" w:firstLine="4882" w:firstLineChars="2000"/>
        <w:rPr>
          <w:rFonts w:hint="eastAsia" w:ascii="微软雅黑" w:hAnsi="微软雅黑" w:eastAsia="微软雅黑" w:cs="微软雅黑"/>
          <w:b/>
          <w:bCs/>
          <w:sz w:val="24"/>
          <w:szCs w:val="24"/>
          <w:u w:val="none"/>
        </w:rPr>
      </w:pPr>
      <w:r>
        <w:rPr>
          <w:rFonts w:hint="eastAsia" w:ascii="微软雅黑" w:hAnsi="微软雅黑" w:eastAsia="微软雅黑" w:cs="微软雅黑"/>
          <w:b/>
          <w:bCs/>
          <w:sz w:val="24"/>
          <w:szCs w:val="24"/>
          <w:u w:val="none"/>
        </w:rPr>
        <w:t>竞买人：</w:t>
      </w:r>
      <w:r>
        <w:rPr>
          <w:rFonts w:hint="eastAsia" w:ascii="微软雅黑" w:hAnsi="微软雅黑" w:eastAsia="微软雅黑" w:cs="微软雅黑"/>
          <w:b/>
          <w:bCs/>
          <w:sz w:val="24"/>
          <w:szCs w:val="24"/>
          <w:u w:val="single"/>
          <w:lang w:val="en-US" w:eastAsia="zh-CN"/>
        </w:rPr>
        <w:t xml:space="preserve">                    </w:t>
      </w:r>
    </w:p>
    <w:p>
      <w:pPr>
        <w:pStyle w:val="5"/>
        <w:adjustRightInd w:val="0"/>
        <w:snapToGrid w:val="0"/>
        <w:spacing w:line="400" w:lineRule="exact"/>
        <w:ind w:left="608" w:firstLine="4882" w:firstLineChars="2000"/>
        <w:rPr>
          <w:rFonts w:hint="eastAsia" w:ascii="微软雅黑" w:hAnsi="微软雅黑" w:eastAsia="微软雅黑" w:cs="微软雅黑"/>
          <w:b/>
          <w:bCs/>
          <w:sz w:val="24"/>
          <w:szCs w:val="24"/>
          <w:u w:val="none"/>
        </w:rPr>
      </w:pPr>
    </w:p>
    <w:p>
      <w:pPr>
        <w:pStyle w:val="5"/>
        <w:adjustRightInd w:val="0"/>
        <w:snapToGrid w:val="0"/>
        <w:spacing w:line="400" w:lineRule="exact"/>
        <w:ind w:left="608" w:firstLine="4882" w:firstLineChars="2000"/>
        <w:rPr>
          <w:rFonts w:ascii="微软雅黑" w:hAnsi="微软雅黑" w:eastAsia="微软雅黑" w:cstheme="minorEastAsia"/>
          <w:b/>
          <w:sz w:val="24"/>
          <w:szCs w:val="24"/>
          <w:u w:val="none"/>
        </w:rPr>
      </w:pPr>
      <w:r>
        <w:rPr>
          <w:rFonts w:hint="eastAsia" w:ascii="微软雅黑" w:hAnsi="微软雅黑" w:eastAsia="微软雅黑" w:cs="微软雅黑"/>
          <w:b/>
          <w:bCs/>
          <w:sz w:val="24"/>
          <w:szCs w:val="24"/>
          <w:u w:val="none"/>
        </w:rPr>
        <w:t>年    月    日</w:t>
      </w:r>
    </w:p>
    <w:sectPr>
      <w:headerReference r:id="rId7" w:type="first"/>
      <w:headerReference r:id="rId5" w:type="default"/>
      <w:footerReference r:id="rId8" w:type="default"/>
      <w:headerReference r:id="rId6" w:type="even"/>
      <w:pgSz w:w="11906" w:h="16838"/>
      <w:pgMar w:top="884" w:right="1134" w:bottom="1054" w:left="1134" w:header="851" w:footer="992" w:gutter="0"/>
      <w:pgNumType w:fmt="decimal"/>
      <w:cols w:space="425"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u w:val="none"/>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u w:val="none"/>
                            </w:rPr>
                          </w:pPr>
                          <w:r>
                            <w:rPr>
                              <w:rFonts w:hint="eastAsia"/>
                              <w:u w:val="none"/>
                              <w:lang w:val="en-US" w:eastAsia="zh-CN"/>
                            </w:rPr>
                            <w:t>辽宁金茂拍卖有限公司</w:t>
                          </w:r>
                          <w:r>
                            <w:rPr>
                              <w:u w:val="none"/>
                            </w:rPr>
                            <w:t xml:space="preserve">第 </w:t>
                          </w:r>
                          <w:r>
                            <w:rPr>
                              <w:u w:val="none"/>
                            </w:rPr>
                            <w:fldChar w:fldCharType="begin"/>
                          </w:r>
                          <w:r>
                            <w:rPr>
                              <w:u w:val="none"/>
                            </w:rPr>
                            <w:instrText xml:space="preserve"> PAGE  \* MERGEFORMAT </w:instrText>
                          </w:r>
                          <w:r>
                            <w:rPr>
                              <w:u w:val="none"/>
                            </w:rPr>
                            <w:fldChar w:fldCharType="separate"/>
                          </w:r>
                          <w:r>
                            <w:rPr>
                              <w:u w:val="none"/>
                            </w:rPr>
                            <w:t>1</w:t>
                          </w:r>
                          <w:r>
                            <w:rPr>
                              <w:u w:val="none"/>
                            </w:rPr>
                            <w:fldChar w:fldCharType="end"/>
                          </w:r>
                          <w:r>
                            <w:rPr>
                              <w:u w:val="none"/>
                            </w:rPr>
                            <w:t xml:space="preserve"> 页 共 </w:t>
                          </w:r>
                          <w:r>
                            <w:rPr>
                              <w:u w:val="none"/>
                            </w:rPr>
                            <w:fldChar w:fldCharType="begin"/>
                          </w:r>
                          <w:r>
                            <w:rPr>
                              <w:u w:val="none"/>
                            </w:rPr>
                            <w:instrText xml:space="preserve"> NUMPAGES  \* MERGEFORMAT </w:instrText>
                          </w:r>
                          <w:r>
                            <w:rPr>
                              <w:u w:val="none"/>
                            </w:rPr>
                            <w:fldChar w:fldCharType="separate"/>
                          </w:r>
                          <w:r>
                            <w:rPr>
                              <w:u w:val="none"/>
                            </w:rPr>
                            <w:t>3</w:t>
                          </w:r>
                          <w:r>
                            <w:rPr>
                              <w:u w:val="none"/>
                            </w:rPr>
                            <w:fldChar w:fldCharType="end"/>
                          </w:r>
                          <w:r>
                            <w:rPr>
                              <w:u w:val="none"/>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u w:val="none"/>
                      </w:rPr>
                    </w:pPr>
                    <w:r>
                      <w:rPr>
                        <w:rFonts w:hint="eastAsia"/>
                        <w:u w:val="none"/>
                        <w:lang w:val="en-US" w:eastAsia="zh-CN"/>
                      </w:rPr>
                      <w:t>辽宁金茂拍卖有限公司</w:t>
                    </w:r>
                    <w:r>
                      <w:rPr>
                        <w:u w:val="none"/>
                      </w:rPr>
                      <w:t xml:space="preserve">第 </w:t>
                    </w:r>
                    <w:r>
                      <w:rPr>
                        <w:u w:val="none"/>
                      </w:rPr>
                      <w:fldChar w:fldCharType="begin"/>
                    </w:r>
                    <w:r>
                      <w:rPr>
                        <w:u w:val="none"/>
                      </w:rPr>
                      <w:instrText xml:space="preserve"> PAGE  \* MERGEFORMAT </w:instrText>
                    </w:r>
                    <w:r>
                      <w:rPr>
                        <w:u w:val="none"/>
                      </w:rPr>
                      <w:fldChar w:fldCharType="separate"/>
                    </w:r>
                    <w:r>
                      <w:rPr>
                        <w:u w:val="none"/>
                      </w:rPr>
                      <w:t>1</w:t>
                    </w:r>
                    <w:r>
                      <w:rPr>
                        <w:u w:val="none"/>
                      </w:rPr>
                      <w:fldChar w:fldCharType="end"/>
                    </w:r>
                    <w:r>
                      <w:rPr>
                        <w:u w:val="none"/>
                      </w:rPr>
                      <w:t xml:space="preserve"> 页 共 </w:t>
                    </w:r>
                    <w:r>
                      <w:rPr>
                        <w:u w:val="none"/>
                      </w:rPr>
                      <w:fldChar w:fldCharType="begin"/>
                    </w:r>
                    <w:r>
                      <w:rPr>
                        <w:u w:val="none"/>
                      </w:rPr>
                      <w:instrText xml:space="preserve"> NUMPAGES  \* MERGEFORMAT </w:instrText>
                    </w:r>
                    <w:r>
                      <w:rPr>
                        <w:u w:val="none"/>
                      </w:rPr>
                      <w:fldChar w:fldCharType="separate"/>
                    </w:r>
                    <w:r>
                      <w:rPr>
                        <w:u w:val="none"/>
                      </w:rPr>
                      <w:t>3</w:t>
                    </w:r>
                    <w:r>
                      <w:rPr>
                        <w:u w:val="none"/>
                      </w:rPr>
                      <w:fldChar w:fldCharType="end"/>
                    </w:r>
                    <w:r>
                      <w:rPr>
                        <w:u w:val="none"/>
                      </w:rPr>
                      <w:t xml:space="preserve"> 页</w:t>
                    </w:r>
                  </w:p>
                </w:txbxContent>
              </v:textbox>
            </v:shape>
          </w:pict>
        </mc:Fallback>
      </mc:AlternateContent>
    </w:r>
  </w:p>
  <w:p>
    <w:pPr>
      <w:pStyle w:val="7"/>
      <w:rPr>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1536065" cy="1536065"/>
          <wp:effectExtent l="0" t="0" r="0" b="0"/>
          <wp:wrapNone/>
          <wp:docPr id="7" name="WordPictureWatermark216985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169851" descr="图片1"/>
                  <pic:cNvPicPr>
                    <a:picLocks noChangeAspect="1"/>
                  </pic:cNvPicPr>
                </pic:nvPicPr>
                <pic:blipFill>
                  <a:blip r:embed="rId1">
                    <a:lum bright="70001" contrast="-70000"/>
                  </a:blip>
                  <a:stretch>
                    <a:fillRect/>
                  </a:stretch>
                </pic:blipFill>
                <pic:spPr>
                  <a:xfrm>
                    <a:off x="0" y="0"/>
                    <a:ext cx="1536065" cy="1536065"/>
                  </a:xfrm>
                  <a:prstGeom prst="rect">
                    <a:avLst/>
                  </a:prstGeom>
                  <a:noFill/>
                  <a:ln>
                    <a:noFill/>
                  </a:ln>
                </pic:spPr>
              </pic:pic>
            </a:graphicData>
          </a:graphic>
        </wp:anchor>
      </w:drawing>
    </w: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1543050" cy="1543050"/>
          <wp:effectExtent l="0" t="0" r="0" b="0"/>
          <wp:wrapNone/>
          <wp:docPr id="1" name="WordPictureWatermark143860078" descr="微信图片_2019080815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43860078" descr="微信图片_20190808150330"/>
                  <pic:cNvPicPr>
                    <a:picLocks noChangeAspect="1"/>
                  </pic:cNvPicPr>
                </pic:nvPicPr>
                <pic:blipFill>
                  <a:blip r:embed="rId2">
                    <a:lum bright="70000" contrast="-70000"/>
                  </a:blip>
                  <a:stretch>
                    <a:fillRect/>
                  </a:stretch>
                </pic:blipFill>
                <pic:spPr>
                  <a:xfrm>
                    <a:off x="0" y="0"/>
                    <a:ext cx="1543050" cy="15430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1536065" cy="1536065"/>
          <wp:effectExtent l="0" t="0" r="0" b="0"/>
          <wp:wrapNone/>
          <wp:docPr id="6" name="WordPictureWatermark216985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169850" descr="图片1"/>
                  <pic:cNvPicPr>
                    <a:picLocks noChangeAspect="1"/>
                  </pic:cNvPicPr>
                </pic:nvPicPr>
                <pic:blipFill>
                  <a:blip r:embed="rId1">
                    <a:lum bright="70001" contrast="-70000"/>
                  </a:blip>
                  <a:stretch>
                    <a:fillRect/>
                  </a:stretch>
                </pic:blipFill>
                <pic:spPr>
                  <a:xfrm>
                    <a:off x="0" y="0"/>
                    <a:ext cx="1536065" cy="15360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1536065" cy="1536065"/>
          <wp:effectExtent l="0" t="0" r="0" b="0"/>
          <wp:wrapNone/>
          <wp:docPr id="2" name="WordPictureWatermark216984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169849" descr="图片1"/>
                  <pic:cNvPicPr>
                    <a:picLocks noChangeAspect="1"/>
                  </pic:cNvPicPr>
                </pic:nvPicPr>
                <pic:blipFill>
                  <a:blip r:embed="rId1">
                    <a:lum bright="70001" contrast="-70000"/>
                  </a:blip>
                  <a:stretch>
                    <a:fillRect/>
                  </a:stretch>
                </pic:blipFill>
                <pic:spPr>
                  <a:xfrm>
                    <a:off x="0" y="0"/>
                    <a:ext cx="1536065" cy="15360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2211FD"/>
    <w:multiLevelType w:val="singleLevel"/>
    <w:tmpl w:val="6F2211FD"/>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017BC"/>
    <w:rsid w:val="00083CCE"/>
    <w:rsid w:val="000F760B"/>
    <w:rsid w:val="0014668D"/>
    <w:rsid w:val="001D5015"/>
    <w:rsid w:val="00320829"/>
    <w:rsid w:val="003E4D6B"/>
    <w:rsid w:val="004D5A17"/>
    <w:rsid w:val="00536900"/>
    <w:rsid w:val="00571B7D"/>
    <w:rsid w:val="005A41BC"/>
    <w:rsid w:val="00635E90"/>
    <w:rsid w:val="00686F5C"/>
    <w:rsid w:val="006F0374"/>
    <w:rsid w:val="007127B9"/>
    <w:rsid w:val="007A2997"/>
    <w:rsid w:val="007B5691"/>
    <w:rsid w:val="0080306B"/>
    <w:rsid w:val="00820AA7"/>
    <w:rsid w:val="008212F8"/>
    <w:rsid w:val="00992F58"/>
    <w:rsid w:val="00AA2078"/>
    <w:rsid w:val="00AF42F1"/>
    <w:rsid w:val="00B045E1"/>
    <w:rsid w:val="00B658FE"/>
    <w:rsid w:val="00BC14F8"/>
    <w:rsid w:val="00BC3EF3"/>
    <w:rsid w:val="00C86B10"/>
    <w:rsid w:val="00DC4AEA"/>
    <w:rsid w:val="00F2606F"/>
    <w:rsid w:val="00F46EEE"/>
    <w:rsid w:val="06D30B65"/>
    <w:rsid w:val="06E2600D"/>
    <w:rsid w:val="09C20DCC"/>
    <w:rsid w:val="09E50893"/>
    <w:rsid w:val="0B4B0D88"/>
    <w:rsid w:val="0C6D7428"/>
    <w:rsid w:val="0D0058EB"/>
    <w:rsid w:val="0F6D52BB"/>
    <w:rsid w:val="110A272D"/>
    <w:rsid w:val="141373B2"/>
    <w:rsid w:val="15B30DD1"/>
    <w:rsid w:val="16964719"/>
    <w:rsid w:val="17D017BC"/>
    <w:rsid w:val="1CDB29CB"/>
    <w:rsid w:val="1E6E206D"/>
    <w:rsid w:val="1FD008FE"/>
    <w:rsid w:val="22615683"/>
    <w:rsid w:val="248F52B3"/>
    <w:rsid w:val="26467567"/>
    <w:rsid w:val="279348CF"/>
    <w:rsid w:val="29097AD4"/>
    <w:rsid w:val="2BA21572"/>
    <w:rsid w:val="2BAF0BF1"/>
    <w:rsid w:val="2C193611"/>
    <w:rsid w:val="2D68596B"/>
    <w:rsid w:val="343E5C98"/>
    <w:rsid w:val="357E6296"/>
    <w:rsid w:val="392B0F05"/>
    <w:rsid w:val="392D0BCC"/>
    <w:rsid w:val="3AA62EE1"/>
    <w:rsid w:val="3BC42F18"/>
    <w:rsid w:val="40474078"/>
    <w:rsid w:val="417F783C"/>
    <w:rsid w:val="41EE3FDA"/>
    <w:rsid w:val="43530D1A"/>
    <w:rsid w:val="4373471F"/>
    <w:rsid w:val="44932986"/>
    <w:rsid w:val="45D67D64"/>
    <w:rsid w:val="46F87279"/>
    <w:rsid w:val="48231EAC"/>
    <w:rsid w:val="48443F77"/>
    <w:rsid w:val="485334C9"/>
    <w:rsid w:val="4A436D53"/>
    <w:rsid w:val="4ECD1BBF"/>
    <w:rsid w:val="5086116F"/>
    <w:rsid w:val="51151340"/>
    <w:rsid w:val="51E1550B"/>
    <w:rsid w:val="53877FEF"/>
    <w:rsid w:val="543860B5"/>
    <w:rsid w:val="547377A8"/>
    <w:rsid w:val="56013806"/>
    <w:rsid w:val="58F14E85"/>
    <w:rsid w:val="5A362943"/>
    <w:rsid w:val="5F7C7CB4"/>
    <w:rsid w:val="60645186"/>
    <w:rsid w:val="641300B0"/>
    <w:rsid w:val="644B7181"/>
    <w:rsid w:val="64E2214E"/>
    <w:rsid w:val="687A0DE3"/>
    <w:rsid w:val="6B645026"/>
    <w:rsid w:val="6CC466DB"/>
    <w:rsid w:val="6D535020"/>
    <w:rsid w:val="6E90132B"/>
    <w:rsid w:val="6F1A4272"/>
    <w:rsid w:val="70BB5C75"/>
    <w:rsid w:val="715B1EF7"/>
    <w:rsid w:val="731D5EC3"/>
    <w:rsid w:val="769D09F8"/>
    <w:rsid w:val="77291E2B"/>
    <w:rsid w:val="77F84D52"/>
    <w:rsid w:val="7C59756F"/>
    <w:rsid w:val="7E14640C"/>
    <w:rsid w:val="7E840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578"/>
      <w:jc w:val="both"/>
    </w:pPr>
    <w:rPr>
      <w:rFonts w:asciiTheme="minorHAnsi" w:hAnsiTheme="minorHAnsi" w:eastAsiaTheme="minorEastAsia" w:cstheme="minorBidi"/>
      <w:spacing w:val="2"/>
      <w:kern w:val="2"/>
      <w:sz w:val="30"/>
      <w:szCs w:val="30"/>
      <w:u w:val="thick"/>
      <w:lang w:val="en-US" w:eastAsia="zh-CN" w:bidi="ar-SA"/>
    </w:rPr>
  </w:style>
  <w:style w:type="paragraph" w:styleId="2">
    <w:name w:val="heading 1"/>
    <w:basedOn w:val="1"/>
    <w:next w:val="1"/>
    <w:qFormat/>
    <w:uiPriority w:val="9"/>
    <w:pPr>
      <w:keepNext/>
      <w:keepLines/>
      <w:spacing w:before="340" w:after="330" w:line="578" w:lineRule="atLeast"/>
      <w:outlineLvl w:val="0"/>
    </w:pPr>
    <w:rPr>
      <w:b/>
      <w:bCs/>
      <w:kern w:val="44"/>
      <w:sz w:val="44"/>
      <w:szCs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style>
  <w:style w:type="paragraph" w:styleId="5">
    <w:name w:val="Body Text Indent"/>
    <w:basedOn w:val="1"/>
    <w:link w:val="15"/>
    <w:qFormat/>
    <w:uiPriority w:val="0"/>
    <w:pPr>
      <w:spacing w:after="120"/>
      <w:ind w:left="420" w:leftChars="200"/>
    </w:pPr>
  </w:style>
  <w:style w:type="paragraph" w:styleId="6">
    <w:name w:val="Balloon Text"/>
    <w:basedOn w:val="1"/>
    <w:link w:val="14"/>
    <w:qFormat/>
    <w:uiPriority w:val="0"/>
    <w:pPr>
      <w:spacing w:line="240" w:lineRule="auto"/>
    </w:pPr>
    <w:rPr>
      <w:sz w:val="18"/>
      <w:szCs w:val="18"/>
    </w:rPr>
  </w:style>
  <w:style w:type="paragraph" w:styleId="7">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批注框文本 Char"/>
    <w:basedOn w:val="11"/>
    <w:link w:val="6"/>
    <w:qFormat/>
    <w:uiPriority w:val="0"/>
    <w:rPr>
      <w:rFonts w:asciiTheme="minorHAnsi" w:hAnsiTheme="minorHAnsi" w:eastAsiaTheme="minorEastAsia" w:cstheme="minorBidi"/>
      <w:spacing w:val="2"/>
      <w:kern w:val="2"/>
      <w:sz w:val="18"/>
      <w:szCs w:val="18"/>
      <w:u w:val="thick"/>
    </w:rPr>
  </w:style>
  <w:style w:type="character" w:customStyle="1" w:styleId="15">
    <w:name w:val="正文文本缩进 Char"/>
    <w:basedOn w:val="11"/>
    <w:link w:val="5"/>
    <w:qFormat/>
    <w:uiPriority w:val="0"/>
    <w:rPr>
      <w:rFonts w:asciiTheme="minorHAnsi" w:hAnsiTheme="minorHAnsi" w:eastAsiaTheme="minorEastAsia" w:cstheme="minorBidi"/>
      <w:spacing w:val="2"/>
      <w:kern w:val="2"/>
      <w:sz w:val="30"/>
      <w:szCs w:val="30"/>
      <w:u w:val="thick"/>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3</Pages>
  <Words>2923</Words>
  <Characters>3025</Characters>
  <Lines>15</Lines>
  <Paragraphs>4</Paragraphs>
  <TotalTime>0</TotalTime>
  <ScaleCrop>false</ScaleCrop>
  <LinksUpToDate>false</LinksUpToDate>
  <CharactersWithSpaces>3071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2019-12-14T03:04:00Z</dcterms:created>
  <dc:creator>万典拍卖行</dc:creator>
  <cp:lastModifiedBy>WPS_1612061254</cp:lastModifiedBy>
  <cp:lastPrinted>2019-12-08T06:53:00Z</cp:lastPrinted>
  <dcterms:modified xsi:type="dcterms:W3CDTF">2021-06-11T01:57:52Z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A88710FCA9634825937CCDDA9A762D2E</vt:lpwstr>
  </property>
</Properties>
</file>